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DB1278">
      <w:pPr>
        <w:rPr>
          <w:lang w:val="ca-ES"/>
        </w:rPr>
      </w:pPr>
      <w:r w:rsidRPr="00DB1278">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DB1278">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DB1278"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DB1278">
      <w:pPr>
        <w:rPr>
          <w:lang w:val="ca-ES"/>
        </w:rPr>
      </w:pPr>
      <w:r w:rsidRPr="00DB1278">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6F46CF">
                  <w:r>
                    <w:rPr>
                      <w:noProof/>
                      <w:lang w:eastAsia="es-ES"/>
                    </w:rPr>
                    <w:drawing>
                      <wp:inline distT="0" distB="0" distL="0" distR="0">
                        <wp:extent cx="3995420" cy="5667262"/>
                        <wp:effectExtent l="19050" t="0" r="5080" b="0"/>
                        <wp:docPr id="44" name="Imagen 44" descr="http://4.bp.blogspot.com/-CnjIKOU4BdQ/T9n9eUrcPoI/AAAAAAAAC1o/PD5nWmrDUfo/s1600/Cristia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4.bp.blogspot.com/-CnjIKOU4BdQ/T9n9eUrcPoI/AAAAAAAAC1o/PD5nWmrDUfo/s1600/Cristiada-3.jpg"/>
                                <pic:cNvPicPr>
                                  <a:picLocks noChangeAspect="1" noChangeArrowheads="1"/>
                                </pic:cNvPicPr>
                              </pic:nvPicPr>
                              <pic:blipFill>
                                <a:blip r:embed="rId5"/>
                                <a:srcRect/>
                                <a:stretch>
                                  <a:fillRect/>
                                </a:stretch>
                              </pic:blipFill>
                              <pic:spPr bwMode="auto">
                                <a:xfrm>
                                  <a:off x="0" y="0"/>
                                  <a:ext cx="3995420" cy="5667262"/>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9A7C97" w:rsidRPr="009A7C97" w:rsidRDefault="009A7C97" w:rsidP="009A7C97">
      <w:pPr>
        <w:pStyle w:val="Ttulo2"/>
        <w:shd w:val="clear" w:color="auto" w:fill="FFFFFF"/>
        <w:spacing w:after="0" w:line="360" w:lineRule="atLeast"/>
        <w:jc w:val="both"/>
        <w:textAlignment w:val="baseline"/>
        <w:rPr>
          <w:rFonts w:ascii="Verdana" w:hAnsi="Verdana" w:cs="Arial"/>
          <w:b/>
          <w:color w:val="000000"/>
          <w:sz w:val="36"/>
          <w:szCs w:val="36"/>
        </w:rPr>
      </w:pPr>
      <w:proofErr w:type="spellStart"/>
      <w:r w:rsidRPr="009A7C97">
        <w:rPr>
          <w:rFonts w:ascii="Verdana" w:hAnsi="Verdana" w:cs="Arial"/>
          <w:b/>
          <w:color w:val="000000"/>
          <w:sz w:val="36"/>
          <w:szCs w:val="36"/>
        </w:rPr>
        <w:lastRenderedPageBreak/>
        <w:t>For</w:t>
      </w:r>
      <w:proofErr w:type="spellEnd"/>
      <w:r w:rsidRPr="009A7C97">
        <w:rPr>
          <w:rFonts w:ascii="Verdana" w:hAnsi="Verdana" w:cs="Arial"/>
          <w:b/>
          <w:color w:val="000000"/>
          <w:sz w:val="36"/>
          <w:szCs w:val="36"/>
        </w:rPr>
        <w:t xml:space="preserve"> </w:t>
      </w:r>
      <w:proofErr w:type="spellStart"/>
      <w:r w:rsidRPr="009A7C97">
        <w:rPr>
          <w:rFonts w:ascii="Verdana" w:hAnsi="Verdana" w:cs="Arial"/>
          <w:b/>
          <w:color w:val="000000"/>
          <w:sz w:val="36"/>
          <w:szCs w:val="36"/>
        </w:rPr>
        <w:t>Greater</w:t>
      </w:r>
      <w:proofErr w:type="spellEnd"/>
      <w:r w:rsidRPr="009A7C97">
        <w:rPr>
          <w:rFonts w:ascii="Verdana" w:hAnsi="Verdana" w:cs="Arial"/>
          <w:b/>
          <w:color w:val="000000"/>
          <w:sz w:val="36"/>
          <w:szCs w:val="36"/>
        </w:rPr>
        <w:t xml:space="preserve"> </w:t>
      </w:r>
      <w:proofErr w:type="spellStart"/>
      <w:r w:rsidRPr="009A7C97">
        <w:rPr>
          <w:rFonts w:ascii="Verdana" w:hAnsi="Verdana" w:cs="Arial"/>
          <w:b/>
          <w:color w:val="000000"/>
          <w:sz w:val="36"/>
          <w:szCs w:val="36"/>
        </w:rPr>
        <w:t>Glory</w:t>
      </w:r>
      <w:proofErr w:type="spellEnd"/>
      <w:r w:rsidRPr="009A7C97">
        <w:rPr>
          <w:rFonts w:ascii="Verdana" w:hAnsi="Verdana" w:cs="Arial"/>
          <w:b/>
          <w:color w:val="000000"/>
          <w:sz w:val="36"/>
          <w:szCs w:val="36"/>
        </w:rPr>
        <w:t xml:space="preserve"> (</w:t>
      </w:r>
      <w:proofErr w:type="spellStart"/>
      <w:r w:rsidRPr="009A7C97">
        <w:rPr>
          <w:rFonts w:ascii="Verdana" w:hAnsi="Verdana" w:cs="Arial"/>
          <w:b/>
          <w:color w:val="000000"/>
          <w:sz w:val="36"/>
          <w:szCs w:val="36"/>
        </w:rPr>
        <w:t>Cristiada</w:t>
      </w:r>
      <w:proofErr w:type="spellEnd"/>
      <w:r w:rsidRPr="009A7C97">
        <w:rPr>
          <w:rFonts w:ascii="Verdana" w:hAnsi="Verdana" w:cs="Arial"/>
          <w:b/>
          <w:color w:val="000000"/>
          <w:sz w:val="36"/>
          <w:szCs w:val="36"/>
        </w:rPr>
        <w:t>)</w:t>
      </w:r>
    </w:p>
    <w:tbl>
      <w:tblPr>
        <w:tblW w:w="0" w:type="auto"/>
        <w:tblCellSpacing w:w="0" w:type="dxa"/>
        <w:tblCellMar>
          <w:left w:w="0" w:type="dxa"/>
          <w:right w:w="0" w:type="dxa"/>
        </w:tblCellMar>
        <w:tblLook w:val="04A0"/>
      </w:tblPr>
      <w:tblGrid>
        <w:gridCol w:w="6"/>
        <w:gridCol w:w="10198"/>
      </w:tblGrid>
      <w:tr w:rsidR="009A7C97" w:rsidRPr="009A7C97" w:rsidTr="009A7C97">
        <w:trPr>
          <w:tblCellSpacing w:w="0" w:type="dxa"/>
        </w:trPr>
        <w:tc>
          <w:tcPr>
            <w:tcW w:w="0" w:type="auto"/>
            <w:tcBorders>
              <w:top w:val="nil"/>
              <w:left w:val="nil"/>
              <w:bottom w:val="nil"/>
              <w:right w:val="nil"/>
            </w:tcBorders>
            <w:vAlign w:val="center"/>
            <w:hideMark/>
          </w:tcPr>
          <w:p w:rsidR="009A7C97" w:rsidRPr="009A7C97" w:rsidRDefault="009A7C97" w:rsidP="009A7C97">
            <w:pPr>
              <w:spacing w:line="360" w:lineRule="atLeast"/>
              <w:rPr>
                <w:rFonts w:ascii="Verdana" w:hAnsi="Verdana"/>
                <w:sz w:val="20"/>
                <w:szCs w:val="20"/>
              </w:rPr>
            </w:pPr>
          </w:p>
        </w:tc>
        <w:tc>
          <w:tcPr>
            <w:tcW w:w="0" w:type="auto"/>
            <w:tcBorders>
              <w:top w:val="nil"/>
              <w:left w:val="nil"/>
              <w:bottom w:val="nil"/>
              <w:right w:val="nil"/>
            </w:tcBorders>
            <w:vAlign w:val="center"/>
            <w:hideMark/>
          </w:tcPr>
          <w:p w:rsidR="009A7C97" w:rsidRDefault="009A7C97" w:rsidP="009A7C97">
            <w:pPr>
              <w:pStyle w:val="NormalWeb"/>
              <w:spacing w:after="0"/>
              <w:jc w:val="both"/>
              <w:textAlignment w:val="baseline"/>
              <w:rPr>
                <w:rFonts w:ascii="Verdana" w:hAnsi="Verdana"/>
                <w:sz w:val="20"/>
                <w:szCs w:val="20"/>
              </w:rPr>
            </w:pPr>
            <w:r w:rsidRPr="009A7C97">
              <w:rPr>
                <w:rFonts w:ascii="Verdana" w:hAnsi="Verdana"/>
                <w:noProof/>
                <w:sz w:val="20"/>
                <w:szCs w:val="20"/>
                <w:lang w:val="en-US" w:eastAsia="en-US"/>
              </w:rPr>
              <w:pict>
                <v:shape id="_x0000_s1105" type="#_x0000_t202" style="position:absolute;left:0;text-align:left;margin-left:471.25pt;margin-top:0;width:291.85pt;height:168.85pt;z-index:251672576;mso-position-horizontal:right;mso-position-horizontal-relative:margin;mso-position-vertical:center;mso-position-vertical-relative:margin;mso-width-relative:margin;mso-height-relative:margin" strokecolor="white [3212]">
                  <v:textbox>
                    <w:txbxContent>
                      <w:p w:rsidR="009A7C97" w:rsidRDefault="009A7C97">
                        <w:r w:rsidRPr="009A7C97">
                          <w:drawing>
                            <wp:inline distT="0" distB="0" distL="0" distR="0">
                              <wp:extent cx="3528532" cy="1990725"/>
                              <wp:effectExtent l="19050" t="0" r="0" b="0"/>
                              <wp:docPr id="1" name="Imagen 7" descr="http://www.cinemanet.info/wp-content/uploads/2013/04/cristiad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nemanet.info/wp-content/uploads/2013/04/cristiada_4.jpg"/>
                                      <pic:cNvPicPr>
                                        <a:picLocks noChangeAspect="1" noChangeArrowheads="1"/>
                                      </pic:cNvPicPr>
                                    </pic:nvPicPr>
                                    <pic:blipFill>
                                      <a:blip r:embed="rId6"/>
                                      <a:srcRect/>
                                      <a:stretch>
                                        <a:fillRect/>
                                      </a:stretch>
                                    </pic:blipFill>
                                    <pic:spPr bwMode="auto">
                                      <a:xfrm>
                                        <a:off x="0" y="0"/>
                                        <a:ext cx="3540949" cy="1997730"/>
                                      </a:xfrm>
                                      <a:prstGeom prst="rect">
                                        <a:avLst/>
                                      </a:prstGeom>
                                      <a:noFill/>
                                      <a:ln w="9525">
                                        <a:noFill/>
                                        <a:miter lim="800000"/>
                                        <a:headEnd/>
                                        <a:tailEnd/>
                                      </a:ln>
                                    </pic:spPr>
                                  </pic:pic>
                                </a:graphicData>
                              </a:graphic>
                            </wp:inline>
                          </w:drawing>
                        </w:r>
                      </w:p>
                    </w:txbxContent>
                  </v:textbox>
                  <w10:wrap type="square" anchorx="margin" anchory="margin"/>
                </v:shape>
              </w:pict>
            </w:r>
          </w:p>
          <w:p w:rsidR="009A7C97" w:rsidRPr="009A7C97" w:rsidRDefault="009A7C97" w:rsidP="009A7C97">
            <w:pPr>
              <w:pStyle w:val="Ttulo3"/>
              <w:shd w:val="clear" w:color="auto" w:fill="FFFFFF"/>
              <w:spacing w:before="0" w:line="360" w:lineRule="atLeast"/>
              <w:textAlignment w:val="baseline"/>
              <w:rPr>
                <w:rFonts w:ascii="Verdana" w:hAnsi="Verdana" w:cs="Arial"/>
                <w:color w:val="auto"/>
                <w:szCs w:val="20"/>
                <w:lang w:val="en-US"/>
              </w:rPr>
            </w:pPr>
            <w:r w:rsidRPr="009A7C97">
              <w:rPr>
                <w:rStyle w:val="Textoennegrita"/>
                <w:rFonts w:ascii="Verdana" w:hAnsi="Verdana" w:cs="Arial"/>
                <w:b/>
                <w:bCs/>
                <w:color w:val="auto"/>
                <w:szCs w:val="20"/>
                <w:bdr w:val="none" w:sz="0" w:space="0" w:color="auto" w:frame="1"/>
                <w:lang w:val="en-US"/>
              </w:rPr>
              <w:t>FICHA TÉCNICA</w:t>
            </w:r>
          </w:p>
          <w:p w:rsidR="009A7C97" w:rsidRPr="009A7C97" w:rsidRDefault="009A7C97" w:rsidP="00B235C9">
            <w:pPr>
              <w:pStyle w:val="NormalWeb"/>
              <w:spacing w:after="0"/>
              <w:textAlignment w:val="baseline"/>
              <w:rPr>
                <w:rFonts w:ascii="Verdana" w:hAnsi="Verdana"/>
                <w:sz w:val="20"/>
                <w:szCs w:val="20"/>
              </w:rPr>
            </w:pPr>
            <w:proofErr w:type="spellStart"/>
            <w:r w:rsidRPr="009A7C97">
              <w:rPr>
                <w:rStyle w:val="Textoennegrita"/>
                <w:rFonts w:ascii="Verdana" w:hAnsi="Verdana"/>
                <w:color w:val="4682B4"/>
                <w:sz w:val="20"/>
                <w:szCs w:val="20"/>
                <w:bdr w:val="none" w:sz="0" w:space="0" w:color="auto" w:frame="1"/>
                <w:lang w:val="en-US"/>
              </w:rPr>
              <w:t>Título</w:t>
            </w:r>
            <w:proofErr w:type="spellEnd"/>
            <w:r w:rsidRPr="009A7C97">
              <w:rPr>
                <w:rStyle w:val="Textoennegrita"/>
                <w:rFonts w:ascii="Verdana" w:hAnsi="Verdana"/>
                <w:color w:val="4682B4"/>
                <w:sz w:val="20"/>
                <w:szCs w:val="20"/>
                <w:bdr w:val="none" w:sz="0" w:space="0" w:color="auto" w:frame="1"/>
                <w:lang w:val="en-US"/>
              </w:rPr>
              <w:t xml:space="preserve"> </w:t>
            </w:r>
            <w:proofErr w:type="spellStart"/>
            <w:r w:rsidRPr="009A7C97">
              <w:rPr>
                <w:rStyle w:val="Textoennegrita"/>
                <w:rFonts w:ascii="Verdana" w:hAnsi="Verdana"/>
                <w:color w:val="4682B4"/>
                <w:sz w:val="20"/>
                <w:szCs w:val="20"/>
                <w:bdr w:val="none" w:sz="0" w:space="0" w:color="auto" w:frame="1"/>
                <w:lang w:val="en-US"/>
              </w:rPr>
              <w:t>Original</w:t>
            </w:r>
            <w:proofErr w:type="gramStart"/>
            <w:r w:rsidRPr="009A7C97">
              <w:rPr>
                <w:rStyle w:val="Textoennegrita"/>
                <w:rFonts w:ascii="Verdana" w:hAnsi="Verdana"/>
                <w:color w:val="4682B4"/>
                <w:sz w:val="20"/>
                <w:szCs w:val="20"/>
                <w:bdr w:val="none" w:sz="0" w:space="0" w:color="auto" w:frame="1"/>
                <w:lang w:val="en-US"/>
              </w:rPr>
              <w:t>:</w:t>
            </w:r>
            <w:r w:rsidRPr="009A7C97">
              <w:rPr>
                <w:rFonts w:ascii="Verdana" w:hAnsi="Verdana"/>
                <w:sz w:val="20"/>
                <w:szCs w:val="20"/>
                <w:lang w:val="en-US"/>
              </w:rPr>
              <w:t>For</w:t>
            </w:r>
            <w:proofErr w:type="spellEnd"/>
            <w:proofErr w:type="gramEnd"/>
            <w:r w:rsidRPr="009A7C97">
              <w:rPr>
                <w:rFonts w:ascii="Verdana" w:hAnsi="Verdana"/>
                <w:sz w:val="20"/>
                <w:szCs w:val="20"/>
                <w:lang w:val="en-US"/>
              </w:rPr>
              <w:t xml:space="preserve"> Greater Glory: The True Story of </w:t>
            </w:r>
            <w:proofErr w:type="spellStart"/>
            <w:r w:rsidRPr="009A7C97">
              <w:rPr>
                <w:rFonts w:ascii="Verdana" w:hAnsi="Verdana"/>
                <w:sz w:val="20"/>
                <w:szCs w:val="20"/>
                <w:lang w:val="en-US"/>
              </w:rPr>
              <w:t>Cristiada</w:t>
            </w:r>
            <w:proofErr w:type="spellEnd"/>
            <w:r w:rsidRPr="009A7C97">
              <w:rPr>
                <w:rFonts w:ascii="Verdana" w:hAnsi="Verdana"/>
                <w:sz w:val="20"/>
                <w:szCs w:val="20"/>
                <w:lang w:val="en-US"/>
              </w:rPr>
              <w:br/>
            </w:r>
            <w:r w:rsidRPr="009A7C97">
              <w:rPr>
                <w:rStyle w:val="Textoennegrita"/>
                <w:rFonts w:ascii="Verdana" w:hAnsi="Verdana"/>
                <w:color w:val="4682B4"/>
                <w:sz w:val="20"/>
                <w:szCs w:val="20"/>
                <w:bdr w:val="none" w:sz="0" w:space="0" w:color="auto" w:frame="1"/>
                <w:lang w:val="en-US"/>
              </w:rPr>
              <w:t>Director:</w:t>
            </w:r>
            <w:r w:rsidRPr="009A7C97">
              <w:rPr>
                <w:rStyle w:val="apple-converted-space"/>
                <w:rFonts w:ascii="Verdana" w:hAnsi="Verdana"/>
                <w:sz w:val="20"/>
                <w:szCs w:val="20"/>
                <w:lang w:val="en-US"/>
              </w:rPr>
              <w:t> </w:t>
            </w:r>
            <w:r w:rsidRPr="009A7C97">
              <w:rPr>
                <w:rFonts w:ascii="Verdana" w:hAnsi="Verdana"/>
                <w:sz w:val="20"/>
                <w:szCs w:val="20"/>
                <w:lang w:val="en-US"/>
              </w:rPr>
              <w:t>Dean Wright.</w:t>
            </w:r>
            <w:r w:rsidRPr="009A7C97">
              <w:rPr>
                <w:rFonts w:ascii="Verdana" w:hAnsi="Verdana"/>
                <w:sz w:val="20"/>
                <w:szCs w:val="20"/>
                <w:lang w:val="en-US"/>
              </w:rPr>
              <w:br/>
            </w:r>
            <w:r w:rsidRPr="009A7C97">
              <w:rPr>
                <w:rStyle w:val="Textoennegrita"/>
                <w:rFonts w:ascii="Verdana" w:hAnsi="Verdana"/>
                <w:color w:val="4682B4"/>
                <w:sz w:val="20"/>
                <w:szCs w:val="20"/>
                <w:bdr w:val="none" w:sz="0" w:space="0" w:color="auto" w:frame="1"/>
                <w:lang w:val="en-US"/>
              </w:rPr>
              <w:t>País</w:t>
            </w:r>
            <w:r w:rsidRPr="009A7C97">
              <w:rPr>
                <w:rFonts w:ascii="Verdana" w:hAnsi="Verdana"/>
                <w:sz w:val="20"/>
                <w:szCs w:val="20"/>
                <w:lang w:val="en-US"/>
              </w:rPr>
              <w:t>: México.</w:t>
            </w:r>
            <w:r w:rsidRPr="009A7C97">
              <w:rPr>
                <w:rFonts w:ascii="Verdana" w:hAnsi="Verdana"/>
                <w:sz w:val="20"/>
                <w:szCs w:val="20"/>
                <w:lang w:val="en-US"/>
              </w:rPr>
              <w:br/>
            </w:r>
            <w:proofErr w:type="spellStart"/>
            <w:r w:rsidRPr="009A7C97">
              <w:rPr>
                <w:rStyle w:val="Textoennegrita"/>
                <w:rFonts w:ascii="Verdana" w:hAnsi="Verdana"/>
                <w:color w:val="4682B4"/>
                <w:sz w:val="20"/>
                <w:szCs w:val="20"/>
                <w:bdr w:val="none" w:sz="0" w:space="0" w:color="auto" w:frame="1"/>
                <w:lang w:val="en-US"/>
              </w:rPr>
              <w:t>Año</w:t>
            </w:r>
            <w:proofErr w:type="spellEnd"/>
            <w:r w:rsidRPr="009A7C97">
              <w:rPr>
                <w:rStyle w:val="Textoennegrita"/>
                <w:rFonts w:ascii="Verdana" w:hAnsi="Verdana"/>
                <w:color w:val="4682B4"/>
                <w:sz w:val="20"/>
                <w:szCs w:val="20"/>
                <w:bdr w:val="none" w:sz="0" w:space="0" w:color="auto" w:frame="1"/>
                <w:lang w:val="en-US"/>
              </w:rPr>
              <w:t xml:space="preserve"> de </w:t>
            </w:r>
            <w:proofErr w:type="spellStart"/>
            <w:r w:rsidRPr="009A7C97">
              <w:rPr>
                <w:rStyle w:val="Textoennegrita"/>
                <w:rFonts w:ascii="Verdana" w:hAnsi="Verdana"/>
                <w:color w:val="4682B4"/>
                <w:sz w:val="20"/>
                <w:szCs w:val="20"/>
                <w:bdr w:val="none" w:sz="0" w:space="0" w:color="auto" w:frame="1"/>
                <w:lang w:val="en-US"/>
              </w:rPr>
              <w:t>Producción</w:t>
            </w:r>
            <w:proofErr w:type="spellEnd"/>
            <w:r w:rsidRPr="009A7C97">
              <w:rPr>
                <w:rStyle w:val="Textoennegrita"/>
                <w:rFonts w:ascii="Verdana" w:hAnsi="Verdana"/>
                <w:color w:val="4682B4"/>
                <w:sz w:val="20"/>
                <w:szCs w:val="20"/>
                <w:bdr w:val="none" w:sz="0" w:space="0" w:color="auto" w:frame="1"/>
                <w:lang w:val="en-US"/>
              </w:rPr>
              <w:t>:</w:t>
            </w:r>
            <w:r w:rsidRPr="009A7C97">
              <w:rPr>
                <w:rStyle w:val="apple-converted-space"/>
                <w:rFonts w:ascii="Verdana" w:hAnsi="Verdana"/>
                <w:sz w:val="20"/>
                <w:szCs w:val="20"/>
                <w:lang w:val="en-US"/>
              </w:rPr>
              <w:t> </w:t>
            </w:r>
            <w:r w:rsidRPr="009A7C97">
              <w:rPr>
                <w:rFonts w:ascii="Verdana" w:hAnsi="Verdana"/>
                <w:sz w:val="20"/>
                <w:szCs w:val="20"/>
                <w:lang w:val="en-US"/>
              </w:rPr>
              <w:t>2011.</w:t>
            </w:r>
            <w:r w:rsidRPr="009A7C97">
              <w:rPr>
                <w:rFonts w:ascii="Verdana" w:hAnsi="Verdana"/>
                <w:sz w:val="20"/>
                <w:szCs w:val="20"/>
                <w:lang w:val="en-US"/>
              </w:rPr>
              <w:br/>
            </w:r>
            <w:proofErr w:type="spellStart"/>
            <w:r w:rsidRPr="009A7C97">
              <w:rPr>
                <w:rStyle w:val="Textoennegrita"/>
                <w:rFonts w:ascii="Verdana" w:hAnsi="Verdana"/>
                <w:color w:val="4682B4"/>
                <w:sz w:val="20"/>
                <w:szCs w:val="20"/>
                <w:bdr w:val="none" w:sz="0" w:space="0" w:color="auto" w:frame="1"/>
                <w:lang w:val="en-US"/>
              </w:rPr>
              <w:t>Intérpretes</w:t>
            </w:r>
            <w:proofErr w:type="spellEnd"/>
            <w:r w:rsidRPr="009A7C97">
              <w:rPr>
                <w:rStyle w:val="Textoennegrita"/>
                <w:rFonts w:ascii="Verdana" w:hAnsi="Verdana"/>
                <w:color w:val="4682B4"/>
                <w:sz w:val="20"/>
                <w:szCs w:val="20"/>
                <w:bdr w:val="none" w:sz="0" w:space="0" w:color="auto" w:frame="1"/>
                <w:lang w:val="en-US"/>
              </w:rPr>
              <w:t>:</w:t>
            </w:r>
            <w:r w:rsidRPr="009A7C97">
              <w:rPr>
                <w:rStyle w:val="apple-converted-space"/>
                <w:rFonts w:ascii="Verdana" w:hAnsi="Verdana"/>
                <w:sz w:val="20"/>
                <w:szCs w:val="20"/>
                <w:lang w:val="en-US"/>
              </w:rPr>
              <w:t> </w:t>
            </w:r>
            <w:r w:rsidRPr="009A7C97">
              <w:rPr>
                <w:rFonts w:ascii="Verdana" w:hAnsi="Verdana"/>
                <w:sz w:val="20"/>
                <w:szCs w:val="20"/>
                <w:lang w:val="en-US"/>
              </w:rPr>
              <w:t xml:space="preserve">Andy </w:t>
            </w:r>
            <w:proofErr w:type="spellStart"/>
            <w:r w:rsidRPr="009A7C97">
              <w:rPr>
                <w:rFonts w:ascii="Verdana" w:hAnsi="Verdana"/>
                <w:sz w:val="20"/>
                <w:szCs w:val="20"/>
                <w:lang w:val="en-US"/>
              </w:rPr>
              <w:t>García</w:t>
            </w:r>
            <w:proofErr w:type="spellEnd"/>
            <w:r w:rsidRPr="009A7C97">
              <w:rPr>
                <w:rFonts w:ascii="Verdana" w:hAnsi="Verdana"/>
                <w:sz w:val="20"/>
                <w:szCs w:val="20"/>
                <w:lang w:val="en-US"/>
              </w:rPr>
              <w:t xml:space="preserve">, Eva Longoria, Mauricio </w:t>
            </w:r>
            <w:proofErr w:type="spellStart"/>
            <w:r w:rsidRPr="009A7C97">
              <w:rPr>
                <w:rFonts w:ascii="Verdana" w:hAnsi="Verdana"/>
                <w:sz w:val="20"/>
                <w:szCs w:val="20"/>
                <w:lang w:val="en-US"/>
              </w:rPr>
              <w:t>Kuri</w:t>
            </w:r>
            <w:proofErr w:type="spellEnd"/>
            <w:r w:rsidRPr="009A7C97">
              <w:rPr>
                <w:rFonts w:ascii="Verdana" w:hAnsi="Verdana"/>
                <w:sz w:val="20"/>
                <w:szCs w:val="20"/>
                <w:lang w:val="en-US"/>
              </w:rPr>
              <w:t xml:space="preserve">, Peter O’Toole, Santiago Cabrera, </w:t>
            </w:r>
            <w:proofErr w:type="spellStart"/>
            <w:r w:rsidRPr="009A7C97">
              <w:rPr>
                <w:rFonts w:ascii="Verdana" w:hAnsi="Verdana"/>
                <w:sz w:val="20"/>
                <w:szCs w:val="20"/>
                <w:lang w:val="en-US"/>
              </w:rPr>
              <w:t>Óscar</w:t>
            </w:r>
            <w:proofErr w:type="spellEnd"/>
            <w:r w:rsidRPr="009A7C97">
              <w:rPr>
                <w:rFonts w:ascii="Verdana" w:hAnsi="Verdana"/>
                <w:sz w:val="20"/>
                <w:szCs w:val="20"/>
                <w:lang w:val="en-US"/>
              </w:rPr>
              <w:t xml:space="preserve"> Isaac, </w:t>
            </w:r>
            <w:proofErr w:type="spellStart"/>
            <w:r w:rsidRPr="009A7C97">
              <w:rPr>
                <w:rFonts w:ascii="Verdana" w:hAnsi="Verdana"/>
                <w:sz w:val="20"/>
                <w:szCs w:val="20"/>
                <w:lang w:val="en-US"/>
              </w:rPr>
              <w:t>Raúl</w:t>
            </w:r>
            <w:proofErr w:type="spellEnd"/>
            <w:r w:rsidRPr="009A7C97">
              <w:rPr>
                <w:rFonts w:ascii="Verdana" w:hAnsi="Verdana"/>
                <w:sz w:val="20"/>
                <w:szCs w:val="20"/>
                <w:lang w:val="en-US"/>
              </w:rPr>
              <w:t xml:space="preserve"> </w:t>
            </w:r>
            <w:proofErr w:type="spellStart"/>
            <w:r w:rsidRPr="009A7C97">
              <w:rPr>
                <w:rFonts w:ascii="Verdana" w:hAnsi="Verdana"/>
                <w:sz w:val="20"/>
                <w:szCs w:val="20"/>
                <w:lang w:val="en-US"/>
              </w:rPr>
              <w:t>Adalid</w:t>
            </w:r>
            <w:proofErr w:type="spellEnd"/>
            <w:r w:rsidRPr="009A7C97">
              <w:rPr>
                <w:rFonts w:ascii="Verdana" w:hAnsi="Verdana"/>
                <w:sz w:val="20"/>
                <w:szCs w:val="20"/>
                <w:lang w:val="en-US"/>
              </w:rPr>
              <w:t xml:space="preserve">, Rubén Blades, Catalina Sandino Moreno, Eduardo </w:t>
            </w:r>
            <w:proofErr w:type="spellStart"/>
            <w:r w:rsidRPr="009A7C97">
              <w:rPr>
                <w:rFonts w:ascii="Verdana" w:hAnsi="Verdana"/>
                <w:sz w:val="20"/>
                <w:szCs w:val="20"/>
                <w:lang w:val="en-US"/>
              </w:rPr>
              <w:t>Verástegui</w:t>
            </w:r>
            <w:proofErr w:type="spellEnd"/>
            <w:r w:rsidRPr="009A7C97">
              <w:rPr>
                <w:rFonts w:ascii="Verdana" w:hAnsi="Verdana"/>
                <w:sz w:val="20"/>
                <w:szCs w:val="20"/>
                <w:lang w:val="en-US"/>
              </w:rPr>
              <w:t xml:space="preserve">, </w:t>
            </w:r>
            <w:proofErr w:type="spellStart"/>
            <w:r w:rsidRPr="009A7C97">
              <w:rPr>
                <w:rFonts w:ascii="Verdana" w:hAnsi="Verdana"/>
                <w:sz w:val="20"/>
                <w:szCs w:val="20"/>
                <w:lang w:val="en-US"/>
              </w:rPr>
              <w:t>Karyme</w:t>
            </w:r>
            <w:proofErr w:type="spellEnd"/>
            <w:r w:rsidRPr="009A7C97">
              <w:rPr>
                <w:rFonts w:ascii="Verdana" w:hAnsi="Verdana"/>
                <w:sz w:val="20"/>
                <w:szCs w:val="20"/>
                <w:lang w:val="en-US"/>
              </w:rPr>
              <w:t xml:space="preserve"> Lozano, Bruce Greenwood.</w:t>
            </w:r>
            <w:r w:rsidRPr="009A7C97">
              <w:rPr>
                <w:rFonts w:ascii="Verdana" w:hAnsi="Verdana"/>
                <w:sz w:val="20"/>
                <w:szCs w:val="20"/>
                <w:lang w:val="en-US"/>
              </w:rPr>
              <w:br/>
            </w:r>
            <w:r w:rsidRPr="009A7C97">
              <w:rPr>
                <w:rStyle w:val="Textoennegrita"/>
                <w:rFonts w:ascii="Verdana" w:hAnsi="Verdana"/>
                <w:color w:val="4682B4"/>
                <w:sz w:val="20"/>
                <w:szCs w:val="20"/>
                <w:bdr w:val="none" w:sz="0" w:space="0" w:color="auto" w:frame="1"/>
              </w:rPr>
              <w:t>Género:</w:t>
            </w:r>
            <w:r w:rsidRPr="009A7C97">
              <w:rPr>
                <w:rStyle w:val="apple-converted-space"/>
                <w:rFonts w:ascii="Verdana" w:hAnsi="Verdana"/>
                <w:sz w:val="20"/>
                <w:szCs w:val="20"/>
              </w:rPr>
              <w:t> </w:t>
            </w:r>
            <w:r w:rsidRPr="009A7C97">
              <w:rPr>
                <w:rFonts w:ascii="Verdana" w:hAnsi="Verdana"/>
                <w:sz w:val="20"/>
                <w:szCs w:val="20"/>
              </w:rPr>
              <w:t>Drama, bélico.</w:t>
            </w:r>
            <w:r w:rsidRPr="009A7C97">
              <w:rPr>
                <w:rFonts w:ascii="Verdana" w:hAnsi="Verdana"/>
                <w:sz w:val="20"/>
                <w:szCs w:val="20"/>
              </w:rPr>
              <w:br/>
            </w:r>
            <w:r w:rsidRPr="009A7C97">
              <w:rPr>
                <w:rStyle w:val="Textoennegrita"/>
                <w:rFonts w:ascii="Verdana" w:hAnsi="Verdana"/>
                <w:color w:val="4682B4"/>
                <w:sz w:val="20"/>
                <w:szCs w:val="20"/>
                <w:bdr w:val="none" w:sz="0" w:space="0" w:color="auto" w:frame="1"/>
              </w:rPr>
              <w:t>Duración:</w:t>
            </w:r>
            <w:r w:rsidRPr="009A7C97">
              <w:rPr>
                <w:rStyle w:val="apple-converted-space"/>
                <w:rFonts w:ascii="Verdana" w:hAnsi="Verdana"/>
                <w:sz w:val="20"/>
                <w:szCs w:val="20"/>
              </w:rPr>
              <w:t> </w:t>
            </w:r>
            <w:r w:rsidRPr="009A7C97">
              <w:rPr>
                <w:rFonts w:ascii="Verdana" w:hAnsi="Verdana"/>
                <w:sz w:val="20"/>
                <w:szCs w:val="20"/>
              </w:rPr>
              <w:t>145 min.</w:t>
            </w:r>
            <w:r w:rsidRPr="009A7C97">
              <w:rPr>
                <w:rFonts w:ascii="Verdana" w:hAnsi="Verdana"/>
                <w:sz w:val="20"/>
                <w:szCs w:val="20"/>
              </w:rPr>
              <w:br/>
            </w:r>
            <w:r w:rsidRPr="009A7C97">
              <w:rPr>
                <w:rStyle w:val="Textoennegrita"/>
                <w:rFonts w:ascii="Verdana" w:hAnsi="Verdana"/>
                <w:color w:val="4682B4"/>
                <w:sz w:val="20"/>
                <w:szCs w:val="20"/>
                <w:bdr w:val="none" w:sz="0" w:space="0" w:color="auto" w:frame="1"/>
              </w:rPr>
              <w:t>Estreno en España:</w:t>
            </w:r>
            <w:r w:rsidRPr="009A7C97">
              <w:rPr>
                <w:rStyle w:val="apple-converted-space"/>
                <w:rFonts w:ascii="Verdana" w:hAnsi="Verdana"/>
                <w:sz w:val="20"/>
                <w:szCs w:val="20"/>
              </w:rPr>
              <w:t> </w:t>
            </w:r>
            <w:r w:rsidRPr="009A7C97">
              <w:rPr>
                <w:rFonts w:ascii="Verdana" w:hAnsi="Verdana"/>
                <w:sz w:val="20"/>
                <w:szCs w:val="20"/>
              </w:rPr>
              <w:t>5 de Abril de 2013</w:t>
            </w:r>
          </w:p>
        </w:tc>
      </w:tr>
    </w:tbl>
    <w:p w:rsidR="009A7C97" w:rsidRDefault="009A7C97" w:rsidP="009A7C97">
      <w:pPr>
        <w:pStyle w:val="Ttulo3"/>
        <w:shd w:val="clear" w:color="auto" w:fill="FFFFFF"/>
        <w:spacing w:before="0" w:line="360" w:lineRule="atLeast"/>
        <w:textAlignment w:val="baseline"/>
        <w:rPr>
          <w:rStyle w:val="Textoennegrita"/>
          <w:rFonts w:ascii="Verdana" w:hAnsi="Verdana" w:cs="Arial"/>
          <w:b/>
          <w:bCs/>
          <w:color w:val="4682B4"/>
          <w:sz w:val="20"/>
          <w:szCs w:val="20"/>
          <w:bdr w:val="none" w:sz="0" w:space="0" w:color="auto" w:frame="1"/>
        </w:rPr>
      </w:pPr>
    </w:p>
    <w:p w:rsidR="009A7C97" w:rsidRPr="009A7C97" w:rsidRDefault="009A7C97" w:rsidP="009A7C97">
      <w:pPr>
        <w:pStyle w:val="NormalWeb"/>
        <w:shd w:val="clear" w:color="auto" w:fill="FFFFFF"/>
        <w:spacing w:after="0"/>
        <w:jc w:val="both"/>
        <w:textAlignment w:val="baseline"/>
        <w:rPr>
          <w:rFonts w:ascii="Verdana" w:hAnsi="Verdana" w:cs="Arial"/>
          <w:color w:val="000000"/>
          <w:sz w:val="20"/>
          <w:szCs w:val="20"/>
        </w:rPr>
      </w:pPr>
      <w:r w:rsidRPr="009A7C97">
        <w:rPr>
          <w:rFonts w:ascii="Verdana" w:hAnsi="Verdana" w:cs="Arial"/>
          <w:color w:val="000000"/>
          <w:sz w:val="20"/>
          <w:szCs w:val="20"/>
        </w:rPr>
        <w:t>Película, basada en hechos y personajes reales, narra la historia de un grupo de personas que, en plena persecución religiosa,</w:t>
      </w:r>
      <w:r w:rsidRPr="009A7C97">
        <w:rPr>
          <w:rStyle w:val="apple-converted-space"/>
          <w:rFonts w:ascii="Verdana" w:hAnsi="Verdana" w:cs="Arial"/>
          <w:color w:val="000000"/>
          <w:sz w:val="20"/>
          <w:szCs w:val="20"/>
        </w:rPr>
        <w:t> </w:t>
      </w:r>
      <w:r w:rsidRPr="009A7C97">
        <w:rPr>
          <w:rStyle w:val="Textoennegrita"/>
          <w:rFonts w:ascii="Verdana" w:hAnsi="Verdana" w:cs="Arial"/>
          <w:color w:val="000000"/>
          <w:sz w:val="20"/>
          <w:szCs w:val="20"/>
          <w:bdr w:val="none" w:sz="0" w:space="0" w:color="auto" w:frame="1"/>
        </w:rPr>
        <w:t>se rebelan contra la injusticia, se levantan contra el poder establecido y arriesgan sus vidas en la lucha por la libertad.</w:t>
      </w:r>
    </w:p>
    <w:p w:rsidR="009A7C97" w:rsidRDefault="009A7C97" w:rsidP="009A7C97">
      <w:pPr>
        <w:pStyle w:val="Ttulo3"/>
        <w:shd w:val="clear" w:color="auto" w:fill="FFFFFF"/>
        <w:spacing w:before="0" w:line="360" w:lineRule="atLeast"/>
        <w:textAlignment w:val="baseline"/>
        <w:rPr>
          <w:rStyle w:val="Textoennegrita"/>
          <w:rFonts w:ascii="Verdana" w:hAnsi="Verdana" w:cs="Arial"/>
          <w:b/>
          <w:bCs/>
          <w:color w:val="4682B4"/>
          <w:sz w:val="20"/>
          <w:szCs w:val="20"/>
          <w:bdr w:val="none" w:sz="0" w:space="0" w:color="auto" w:frame="1"/>
        </w:rPr>
      </w:pPr>
    </w:p>
    <w:p w:rsidR="009A7C97" w:rsidRPr="00B235C9" w:rsidRDefault="009A7C97" w:rsidP="009A7C97">
      <w:pPr>
        <w:pStyle w:val="Ttulo3"/>
        <w:shd w:val="clear" w:color="auto" w:fill="FFFFFF"/>
        <w:spacing w:before="0" w:line="360" w:lineRule="atLeast"/>
        <w:textAlignment w:val="baseline"/>
        <w:rPr>
          <w:rFonts w:ascii="Verdana" w:hAnsi="Verdana" w:cs="Arial"/>
          <w:color w:val="auto"/>
          <w:szCs w:val="20"/>
        </w:rPr>
      </w:pPr>
      <w:r w:rsidRPr="00B235C9">
        <w:rPr>
          <w:rStyle w:val="Textoennegrita"/>
          <w:rFonts w:ascii="Verdana" w:hAnsi="Verdana" w:cs="Arial"/>
          <w:b/>
          <w:bCs/>
          <w:color w:val="auto"/>
          <w:szCs w:val="20"/>
          <w:bdr w:val="none" w:sz="0" w:space="0" w:color="auto" w:frame="1"/>
        </w:rPr>
        <w:t>SINOPSIS</w:t>
      </w:r>
    </w:p>
    <w:p w:rsidR="009A7C97" w:rsidRPr="009A7C97" w:rsidRDefault="009A7C97" w:rsidP="009A7C97">
      <w:pPr>
        <w:pStyle w:val="NormalWeb"/>
        <w:shd w:val="clear" w:color="auto" w:fill="FFFFFF"/>
        <w:spacing w:after="0"/>
        <w:jc w:val="both"/>
        <w:textAlignment w:val="baseline"/>
        <w:rPr>
          <w:rFonts w:ascii="Verdana" w:hAnsi="Verdana" w:cs="Arial"/>
          <w:color w:val="000000"/>
          <w:sz w:val="20"/>
          <w:szCs w:val="20"/>
        </w:rPr>
      </w:pPr>
      <w:r w:rsidRPr="009A7C97">
        <w:rPr>
          <w:rFonts w:ascii="Verdana" w:hAnsi="Verdana" w:cs="Arial"/>
          <w:color w:val="000000"/>
          <w:sz w:val="20"/>
          <w:szCs w:val="20"/>
        </w:rPr>
        <w:t xml:space="preserve">¿Cuál es el precio de la libertad? En el año 1926, El general </w:t>
      </w:r>
      <w:proofErr w:type="spellStart"/>
      <w:r w:rsidRPr="009A7C97">
        <w:rPr>
          <w:rFonts w:ascii="Verdana" w:hAnsi="Verdana" w:cs="Arial"/>
          <w:color w:val="000000"/>
          <w:sz w:val="20"/>
          <w:szCs w:val="20"/>
        </w:rPr>
        <w:t>Gorostieta</w:t>
      </w:r>
      <w:proofErr w:type="gramStart"/>
      <w:r w:rsidRPr="009A7C97">
        <w:rPr>
          <w:rFonts w:ascii="Verdana" w:hAnsi="Verdana" w:cs="Arial"/>
          <w:color w:val="000000"/>
          <w:sz w:val="20"/>
          <w:szCs w:val="20"/>
        </w:rPr>
        <w:t>,un</w:t>
      </w:r>
      <w:proofErr w:type="spellEnd"/>
      <w:proofErr w:type="gramEnd"/>
      <w:r w:rsidRPr="009A7C97">
        <w:rPr>
          <w:rFonts w:ascii="Verdana" w:hAnsi="Verdana" w:cs="Arial"/>
          <w:color w:val="000000"/>
          <w:sz w:val="20"/>
          <w:szCs w:val="20"/>
        </w:rPr>
        <w:t xml:space="preserve"> militar </w:t>
      </w:r>
      <w:proofErr w:type="spellStart"/>
      <w:r w:rsidRPr="009A7C97">
        <w:rPr>
          <w:rFonts w:ascii="Verdana" w:hAnsi="Verdana" w:cs="Arial"/>
          <w:color w:val="000000"/>
          <w:sz w:val="20"/>
          <w:szCs w:val="20"/>
        </w:rPr>
        <w:t>retirado,ve</w:t>
      </w:r>
      <w:proofErr w:type="spellEnd"/>
      <w:r w:rsidRPr="009A7C97">
        <w:rPr>
          <w:rFonts w:ascii="Verdana" w:hAnsi="Verdana" w:cs="Arial"/>
          <w:color w:val="000000"/>
          <w:sz w:val="20"/>
          <w:szCs w:val="20"/>
        </w:rPr>
        <w:t xml:space="preserve"> como México entra en una violenta guerra civil. Con el apoyo de su esposa, decide unirse a la causa y transformar a un grupo irregular de rebeldes, que no tienen quien los lidere, en una fuerza heroica que defenderá con valentía una justicia que parece perdida.</w:t>
      </w:r>
    </w:p>
    <w:p w:rsidR="009A7C97" w:rsidRDefault="009A7C97" w:rsidP="009A7C97">
      <w:pPr>
        <w:pStyle w:val="Ttulo3"/>
        <w:shd w:val="clear" w:color="auto" w:fill="FFFFFF"/>
        <w:spacing w:before="0" w:line="360" w:lineRule="atLeast"/>
        <w:textAlignment w:val="baseline"/>
        <w:rPr>
          <w:rStyle w:val="Textoennegrita"/>
          <w:rFonts w:ascii="Verdana" w:hAnsi="Verdana" w:cs="Arial"/>
          <w:b/>
          <w:bCs/>
          <w:color w:val="4682B4"/>
          <w:sz w:val="20"/>
          <w:szCs w:val="20"/>
          <w:bdr w:val="none" w:sz="0" w:space="0" w:color="auto" w:frame="1"/>
        </w:rPr>
      </w:pPr>
    </w:p>
    <w:p w:rsidR="009A7C97" w:rsidRPr="00B235C9" w:rsidRDefault="009A7C97" w:rsidP="009A7C97">
      <w:pPr>
        <w:pStyle w:val="Ttulo3"/>
        <w:shd w:val="clear" w:color="auto" w:fill="FFFFFF"/>
        <w:spacing w:before="0" w:line="360" w:lineRule="atLeast"/>
        <w:textAlignment w:val="baseline"/>
        <w:rPr>
          <w:rFonts w:ascii="Verdana" w:hAnsi="Verdana" w:cs="Arial"/>
          <w:color w:val="auto"/>
          <w:szCs w:val="20"/>
        </w:rPr>
      </w:pPr>
      <w:r w:rsidRPr="00B235C9">
        <w:rPr>
          <w:rStyle w:val="Textoennegrita"/>
          <w:rFonts w:ascii="Verdana" w:hAnsi="Verdana" w:cs="Arial"/>
          <w:b/>
          <w:bCs/>
          <w:color w:val="auto"/>
          <w:szCs w:val="20"/>
          <w:bdr w:val="none" w:sz="0" w:space="0" w:color="auto" w:frame="1"/>
        </w:rPr>
        <w:t>CRÍTICAS</w:t>
      </w:r>
    </w:p>
    <w:p w:rsidR="009A7C97" w:rsidRDefault="009A7C97" w:rsidP="009A7C97">
      <w:pPr>
        <w:pStyle w:val="NormalWeb"/>
        <w:shd w:val="clear" w:color="auto" w:fill="FFFFFF"/>
        <w:spacing w:after="0"/>
        <w:jc w:val="both"/>
        <w:textAlignment w:val="baseline"/>
        <w:rPr>
          <w:rFonts w:ascii="Verdana" w:hAnsi="Verdana" w:cs="Arial"/>
          <w:color w:val="000000"/>
          <w:sz w:val="20"/>
          <w:szCs w:val="20"/>
        </w:rPr>
      </w:pPr>
    </w:p>
    <w:p w:rsidR="00B235C9" w:rsidRPr="00B235C9" w:rsidRDefault="00B235C9" w:rsidP="00B235C9">
      <w:pPr>
        <w:pStyle w:val="NormalWeb"/>
        <w:shd w:val="clear" w:color="auto" w:fill="FFFFFF"/>
        <w:spacing w:after="0"/>
        <w:jc w:val="both"/>
        <w:rPr>
          <w:rFonts w:ascii="Verdana" w:hAnsi="Verdana"/>
          <w:sz w:val="20"/>
          <w:szCs w:val="20"/>
        </w:rPr>
      </w:pPr>
      <w:r w:rsidRPr="00B235C9">
        <w:rPr>
          <w:rStyle w:val="Textoennegrita"/>
          <w:rFonts w:ascii="Verdana" w:hAnsi="Verdana"/>
          <w:sz w:val="20"/>
          <w:szCs w:val="20"/>
        </w:rPr>
        <w:t xml:space="preserve">Juan González </w:t>
      </w:r>
      <w:proofErr w:type="spellStart"/>
      <w:r w:rsidRPr="00B235C9">
        <w:rPr>
          <w:rStyle w:val="Textoennegrita"/>
          <w:rFonts w:ascii="Verdana" w:hAnsi="Verdana"/>
          <w:sz w:val="20"/>
          <w:szCs w:val="20"/>
        </w:rPr>
        <w:t>Morfín</w:t>
      </w:r>
      <w:proofErr w:type="spellEnd"/>
      <w:r>
        <w:rPr>
          <w:rStyle w:val="apple-converted-space"/>
          <w:rFonts w:ascii="Verdana" w:hAnsi="Verdana"/>
          <w:sz w:val="20"/>
          <w:szCs w:val="20"/>
        </w:rPr>
        <w:t xml:space="preserve">, </w:t>
      </w:r>
      <w:proofErr w:type="spellStart"/>
      <w:r>
        <w:rPr>
          <w:rStyle w:val="apple-converted-space"/>
          <w:rFonts w:ascii="Verdana" w:hAnsi="Verdana"/>
          <w:sz w:val="20"/>
          <w:szCs w:val="20"/>
        </w:rPr>
        <w:t>Aceprensa</w:t>
      </w:r>
      <w:proofErr w:type="spellEnd"/>
      <w:r>
        <w:rPr>
          <w:rStyle w:val="apple-converted-space"/>
          <w:rFonts w:ascii="Verdana" w:hAnsi="Verdana"/>
          <w:sz w:val="20"/>
          <w:szCs w:val="20"/>
        </w:rPr>
        <w:t>. E</w:t>
      </w:r>
      <w:r w:rsidRPr="00B235C9">
        <w:rPr>
          <w:rFonts w:ascii="Verdana" w:hAnsi="Verdana"/>
          <w:sz w:val="20"/>
          <w:szCs w:val="20"/>
        </w:rPr>
        <w:t>s autor de</w:t>
      </w:r>
      <w:r w:rsidRPr="00B235C9">
        <w:rPr>
          <w:rStyle w:val="apple-converted-space"/>
          <w:rFonts w:ascii="Verdana" w:hAnsi="Verdana"/>
          <w:sz w:val="20"/>
          <w:szCs w:val="20"/>
        </w:rPr>
        <w:t> </w:t>
      </w:r>
      <w:r w:rsidRPr="00B235C9">
        <w:rPr>
          <w:rStyle w:val="nfasis"/>
          <w:rFonts w:ascii="Verdana" w:hAnsi="Verdana"/>
          <w:sz w:val="20"/>
          <w:szCs w:val="20"/>
        </w:rPr>
        <w:t xml:space="preserve">Murieron por sus creencias. La guerra cristera: hitos y </w:t>
      </w:r>
      <w:proofErr w:type="gramStart"/>
      <w:r w:rsidRPr="00B235C9">
        <w:rPr>
          <w:rStyle w:val="nfasis"/>
          <w:rFonts w:ascii="Verdana" w:hAnsi="Verdana"/>
          <w:sz w:val="20"/>
          <w:szCs w:val="20"/>
        </w:rPr>
        <w:t>mitos</w:t>
      </w:r>
      <w:r w:rsidRPr="00B235C9">
        <w:rPr>
          <w:rFonts w:ascii="Verdana" w:hAnsi="Verdana"/>
          <w:sz w:val="20"/>
          <w:szCs w:val="20"/>
        </w:rPr>
        <w:t>(</w:t>
      </w:r>
      <w:proofErr w:type="gramEnd"/>
      <w:r w:rsidRPr="00B235C9">
        <w:rPr>
          <w:rFonts w:ascii="Verdana" w:hAnsi="Verdana"/>
          <w:sz w:val="20"/>
          <w:szCs w:val="20"/>
        </w:rPr>
        <w:t>Panorama,2012)</w:t>
      </w:r>
      <w:r w:rsidRPr="00B235C9">
        <w:rPr>
          <w:rStyle w:val="apple-converted-space"/>
          <w:rFonts w:ascii="Verdana" w:hAnsi="Verdana"/>
          <w:sz w:val="20"/>
          <w:szCs w:val="20"/>
        </w:rPr>
        <w:t> </w:t>
      </w:r>
      <w:r w:rsidRPr="00B235C9">
        <w:rPr>
          <w:rFonts w:ascii="Verdana" w:hAnsi="Verdana"/>
          <w:sz w:val="20"/>
          <w:szCs w:val="20"/>
        </w:rPr>
        <w:t>y otros cuatro libros sobre los cristeros</w:t>
      </w:r>
    </w:p>
    <w:p w:rsidR="00B235C9" w:rsidRPr="00B235C9" w:rsidRDefault="00B235C9" w:rsidP="00B235C9">
      <w:pPr>
        <w:pStyle w:val="NormalWeb"/>
        <w:shd w:val="clear" w:color="auto" w:fill="FFFFFF"/>
        <w:spacing w:after="0"/>
        <w:jc w:val="both"/>
        <w:rPr>
          <w:rFonts w:ascii="Verdana" w:hAnsi="Verdana"/>
          <w:sz w:val="20"/>
          <w:szCs w:val="20"/>
        </w:rPr>
      </w:pPr>
    </w:p>
    <w:p w:rsidR="00B235C9" w:rsidRDefault="00B235C9" w:rsidP="00B235C9">
      <w:pPr>
        <w:pStyle w:val="NormalWeb"/>
        <w:shd w:val="clear" w:color="auto" w:fill="FFFFFF"/>
        <w:spacing w:after="0"/>
        <w:jc w:val="both"/>
        <w:rPr>
          <w:rFonts w:ascii="Verdana" w:hAnsi="Verdana"/>
          <w:sz w:val="20"/>
          <w:szCs w:val="20"/>
        </w:rPr>
      </w:pPr>
      <w:r w:rsidRPr="00B235C9">
        <w:rPr>
          <w:rStyle w:val="Textoennegrita"/>
          <w:rFonts w:ascii="Verdana" w:hAnsi="Verdana"/>
          <w:b w:val="0"/>
          <w:sz w:val="20"/>
          <w:szCs w:val="20"/>
        </w:rPr>
        <w:t>Guadalajara.</w:t>
      </w:r>
      <w:r w:rsidRPr="00B235C9">
        <w:rPr>
          <w:rStyle w:val="apple-converted-space"/>
          <w:rFonts w:ascii="Verdana" w:hAnsi="Verdana"/>
          <w:sz w:val="20"/>
          <w:szCs w:val="20"/>
        </w:rPr>
        <w:t> </w:t>
      </w:r>
      <w:r w:rsidRPr="00B235C9">
        <w:rPr>
          <w:rFonts w:ascii="Verdana" w:hAnsi="Verdana"/>
          <w:sz w:val="20"/>
          <w:szCs w:val="20"/>
        </w:rPr>
        <w:t>La pregunta de una buena parte del millón trescientos mil mexicanos que han acudido a ver</w:t>
      </w:r>
      <w:r w:rsidRPr="00B235C9">
        <w:rPr>
          <w:rStyle w:val="apple-converted-space"/>
          <w:rFonts w:ascii="Verdana" w:hAnsi="Verdana"/>
          <w:sz w:val="20"/>
          <w:szCs w:val="20"/>
        </w:rPr>
        <w:t> </w:t>
      </w:r>
      <w:hyperlink r:id="rId7" w:tgtFrame="_blank" w:history="1">
        <w:proofErr w:type="spellStart"/>
        <w:r w:rsidRPr="00B235C9">
          <w:rPr>
            <w:rStyle w:val="nfasis"/>
            <w:rFonts w:ascii="Verdana" w:hAnsi="Verdana"/>
            <w:sz w:val="20"/>
            <w:szCs w:val="20"/>
          </w:rPr>
          <w:t>Cristiada</w:t>
        </w:r>
        <w:proofErr w:type="spellEnd"/>
      </w:hyperlink>
      <w:r>
        <w:rPr>
          <w:rFonts w:ascii="Verdana" w:hAnsi="Verdana"/>
          <w:sz w:val="20"/>
          <w:szCs w:val="20"/>
        </w:rPr>
        <w:t xml:space="preserve"> </w:t>
      </w:r>
      <w:r w:rsidRPr="00B235C9">
        <w:rPr>
          <w:rFonts w:ascii="Verdana" w:hAnsi="Verdana"/>
          <w:sz w:val="20"/>
          <w:szCs w:val="20"/>
        </w:rPr>
        <w:t>(</w:t>
      </w:r>
      <w:proofErr w:type="spellStart"/>
      <w:r w:rsidRPr="00B235C9">
        <w:rPr>
          <w:rStyle w:val="nfasis"/>
          <w:rFonts w:ascii="Verdana" w:hAnsi="Verdana"/>
          <w:sz w:val="20"/>
          <w:szCs w:val="20"/>
        </w:rPr>
        <w:t>For</w:t>
      </w:r>
      <w:proofErr w:type="spellEnd"/>
      <w:r w:rsidRPr="00B235C9">
        <w:rPr>
          <w:rStyle w:val="nfasis"/>
          <w:rFonts w:ascii="Verdana" w:hAnsi="Verdana"/>
          <w:sz w:val="20"/>
          <w:szCs w:val="20"/>
        </w:rPr>
        <w:t xml:space="preserve"> </w:t>
      </w:r>
      <w:proofErr w:type="spellStart"/>
      <w:r w:rsidRPr="00B235C9">
        <w:rPr>
          <w:rStyle w:val="nfasis"/>
          <w:rFonts w:ascii="Verdana" w:hAnsi="Verdana"/>
          <w:sz w:val="20"/>
          <w:szCs w:val="20"/>
        </w:rPr>
        <w:t>Greater</w:t>
      </w:r>
      <w:proofErr w:type="spellEnd"/>
      <w:r w:rsidRPr="00B235C9">
        <w:rPr>
          <w:rStyle w:val="nfasis"/>
          <w:rFonts w:ascii="Verdana" w:hAnsi="Verdana"/>
          <w:sz w:val="20"/>
          <w:szCs w:val="20"/>
        </w:rPr>
        <w:t xml:space="preserve"> </w:t>
      </w:r>
      <w:proofErr w:type="spellStart"/>
      <w:r w:rsidRPr="00B235C9">
        <w:rPr>
          <w:rStyle w:val="nfasis"/>
          <w:rFonts w:ascii="Verdana" w:hAnsi="Verdana"/>
          <w:sz w:val="20"/>
          <w:szCs w:val="20"/>
        </w:rPr>
        <w:t>Glory</w:t>
      </w:r>
      <w:proofErr w:type="spellEnd"/>
      <w:r w:rsidRPr="00B235C9">
        <w:rPr>
          <w:rFonts w:ascii="Verdana" w:hAnsi="Verdana"/>
          <w:sz w:val="20"/>
          <w:szCs w:val="20"/>
        </w:rPr>
        <w:t>) durante los cinco fines de semana que la cinta se mantuvo en cartelera ha sido: ¿por qué nunca nos han hablado de estas cosas? Y es que, efectivamente, durante años fue una historia que pocos se atrevían a contar, tanto por el interés de los gobiernos procedentes del perseguidor Calles en sepultar una página de vergüenza y de sangre, como por la imposibilidad de los agraviados de encontrar justicia, que los llevó más bien a mantener en el olvido lo ocurrido antes, en y después de la inhumana guerra cristera.</w:t>
      </w:r>
    </w:p>
    <w:p w:rsidR="00B235C9" w:rsidRPr="00B235C9" w:rsidRDefault="00B235C9" w:rsidP="00B235C9">
      <w:pPr>
        <w:pStyle w:val="NormalWeb"/>
        <w:shd w:val="clear" w:color="auto" w:fill="FFFFFF"/>
        <w:spacing w:after="0"/>
        <w:jc w:val="both"/>
        <w:rPr>
          <w:rFonts w:ascii="Verdana" w:hAnsi="Verdana"/>
          <w:sz w:val="20"/>
          <w:szCs w:val="20"/>
        </w:rPr>
      </w:pPr>
    </w:p>
    <w:p w:rsidR="00B235C9" w:rsidRDefault="00B235C9" w:rsidP="00B235C9">
      <w:pPr>
        <w:pStyle w:val="summary"/>
        <w:shd w:val="clear" w:color="auto" w:fill="FFFFFF"/>
        <w:spacing w:before="0" w:beforeAutospacing="0" w:after="0" w:afterAutospacing="0" w:line="360" w:lineRule="atLeast"/>
        <w:jc w:val="both"/>
        <w:rPr>
          <w:rFonts w:ascii="Verdana" w:hAnsi="Verdana"/>
          <w:sz w:val="20"/>
          <w:szCs w:val="20"/>
        </w:rPr>
      </w:pPr>
      <w:r w:rsidRPr="00B235C9">
        <w:rPr>
          <w:rFonts w:ascii="Verdana" w:hAnsi="Verdana"/>
          <w:bCs/>
          <w:iCs/>
          <w:sz w:val="20"/>
          <w:szCs w:val="20"/>
        </w:rPr>
        <w:lastRenderedPageBreak/>
        <w:t>La película ha redirigido la memoria histórica hacia hechos por largo tiempo ignorados</w:t>
      </w:r>
      <w:r>
        <w:rPr>
          <w:rFonts w:ascii="Verdana" w:hAnsi="Verdana"/>
          <w:bCs/>
          <w:iCs/>
          <w:sz w:val="20"/>
          <w:szCs w:val="20"/>
        </w:rPr>
        <w:t xml:space="preserve">. </w:t>
      </w:r>
      <w:r w:rsidRPr="00B235C9">
        <w:rPr>
          <w:rFonts w:ascii="Verdana" w:hAnsi="Verdana"/>
          <w:sz w:val="20"/>
          <w:szCs w:val="20"/>
        </w:rPr>
        <w:t xml:space="preserve">En 1985, después de casi sesenta años de su inicio, por primera vez una fuente oficial reconoció la magnitud de lo ocurrido: “No olvidemos –diría el presidente Miguel de la Madrid en su informe de gobierno– </w:t>
      </w:r>
      <w:proofErr w:type="gramStart"/>
      <w:r w:rsidRPr="00B235C9">
        <w:rPr>
          <w:rFonts w:ascii="Verdana" w:hAnsi="Verdana"/>
          <w:sz w:val="20"/>
          <w:szCs w:val="20"/>
        </w:rPr>
        <w:t>que</w:t>
      </w:r>
      <w:proofErr w:type="gramEnd"/>
      <w:r w:rsidRPr="00B235C9">
        <w:rPr>
          <w:rFonts w:ascii="Verdana" w:hAnsi="Verdana"/>
          <w:sz w:val="20"/>
          <w:szCs w:val="20"/>
        </w:rPr>
        <w:t xml:space="preserve"> aún en los años veinte 200.000 mexicanos perdieron la vida en una guerra religiosa”. Ahora, la película en cuestión ha redirigido la memoria histórica hacia hechos por tanto tiempo ignorados.</w:t>
      </w:r>
    </w:p>
    <w:p w:rsidR="00B235C9" w:rsidRPr="00B235C9" w:rsidRDefault="00B235C9" w:rsidP="00B235C9">
      <w:pPr>
        <w:pStyle w:val="summary"/>
        <w:shd w:val="clear" w:color="auto" w:fill="FFFFFF"/>
        <w:spacing w:before="0" w:beforeAutospacing="0" w:after="0" w:afterAutospacing="0" w:line="360" w:lineRule="atLeast"/>
        <w:jc w:val="both"/>
        <w:rPr>
          <w:rFonts w:ascii="Verdana" w:hAnsi="Verdana"/>
          <w:sz w:val="20"/>
          <w:szCs w:val="20"/>
        </w:rPr>
      </w:pPr>
    </w:p>
    <w:p w:rsidR="00B235C9" w:rsidRDefault="00B235C9" w:rsidP="00B235C9">
      <w:pPr>
        <w:pStyle w:val="NormalWeb"/>
        <w:shd w:val="clear" w:color="auto" w:fill="FFFFFF"/>
        <w:spacing w:after="0"/>
        <w:jc w:val="both"/>
        <w:rPr>
          <w:rFonts w:ascii="Verdana" w:hAnsi="Verdana"/>
          <w:sz w:val="20"/>
          <w:szCs w:val="20"/>
        </w:rPr>
      </w:pPr>
      <w:r w:rsidRPr="00B235C9">
        <w:rPr>
          <w:rFonts w:ascii="Verdana" w:hAnsi="Verdana"/>
          <w:sz w:val="20"/>
          <w:szCs w:val="20"/>
        </w:rPr>
        <w:t>La trama se centra en la causa de la guerra: un marco legal que asfixiaba hasta tal punto la práctica de la religión, que llevó a los obispos a indicar que, mientras subsistieran esas leyes y, especialmente la llamada Ley Calles, los sacerdotes no estaban en condiciones de ejercitar su ministerio, pues hacerlo sería tanto como ponerse a las órdenes del Estado. Esto habría de ocurrir a partir del 1 de agosto de 1926.</w:t>
      </w:r>
    </w:p>
    <w:p w:rsidR="00B235C9" w:rsidRPr="00B235C9" w:rsidRDefault="00B235C9" w:rsidP="00B235C9">
      <w:pPr>
        <w:pStyle w:val="NormalWeb"/>
        <w:shd w:val="clear" w:color="auto" w:fill="FFFFFF"/>
        <w:spacing w:after="0"/>
        <w:jc w:val="both"/>
        <w:rPr>
          <w:rFonts w:ascii="Verdana" w:hAnsi="Verdana"/>
          <w:sz w:val="20"/>
          <w:szCs w:val="20"/>
        </w:rPr>
      </w:pPr>
    </w:p>
    <w:p w:rsidR="00B235C9" w:rsidRPr="00B235C9" w:rsidRDefault="00B235C9" w:rsidP="00B235C9">
      <w:pPr>
        <w:pStyle w:val="NormalWeb"/>
        <w:shd w:val="clear" w:color="auto" w:fill="FFFFFF"/>
        <w:spacing w:after="0"/>
        <w:jc w:val="both"/>
        <w:rPr>
          <w:rStyle w:val="Textoennegrita"/>
          <w:rFonts w:ascii="Verdana" w:hAnsi="Verdana"/>
          <w:sz w:val="20"/>
          <w:szCs w:val="20"/>
        </w:rPr>
      </w:pPr>
      <w:r w:rsidRPr="00B235C9">
        <w:rPr>
          <w:rStyle w:val="Textoennegrita"/>
          <w:rFonts w:ascii="Verdana" w:hAnsi="Verdana"/>
          <w:sz w:val="20"/>
          <w:szCs w:val="20"/>
        </w:rPr>
        <w:t xml:space="preserve">Soldados de ideal. </w:t>
      </w:r>
    </w:p>
    <w:p w:rsidR="00B235C9" w:rsidRDefault="00B235C9" w:rsidP="00B235C9">
      <w:pPr>
        <w:pStyle w:val="NormalWeb"/>
        <w:shd w:val="clear" w:color="auto" w:fill="FFFFFF"/>
        <w:spacing w:after="0"/>
        <w:jc w:val="both"/>
        <w:rPr>
          <w:rFonts w:ascii="Verdana" w:hAnsi="Verdana"/>
          <w:sz w:val="20"/>
          <w:szCs w:val="20"/>
        </w:rPr>
      </w:pPr>
      <w:r w:rsidRPr="00B235C9">
        <w:rPr>
          <w:rFonts w:ascii="Verdana" w:hAnsi="Verdana"/>
          <w:sz w:val="20"/>
          <w:szCs w:val="20"/>
        </w:rPr>
        <w:t>Ante la suspensión del culto, profesionistas, pequeños comerciantes, obreros y, sobre todo, campesinos, una vez que habían agotado todos los recursos legales y pacíficos, no vieron otra salida que la opción de las armas.</w:t>
      </w:r>
    </w:p>
    <w:p w:rsidR="00B235C9" w:rsidRPr="00B235C9" w:rsidRDefault="00B235C9" w:rsidP="00B235C9">
      <w:pPr>
        <w:pStyle w:val="NormalWeb"/>
        <w:shd w:val="clear" w:color="auto" w:fill="FFFFFF"/>
        <w:spacing w:after="0"/>
        <w:jc w:val="both"/>
        <w:rPr>
          <w:rFonts w:ascii="Verdana" w:hAnsi="Verdana"/>
          <w:sz w:val="20"/>
          <w:szCs w:val="20"/>
        </w:rPr>
      </w:pPr>
    </w:p>
    <w:p w:rsidR="00B235C9" w:rsidRDefault="00B235C9" w:rsidP="00B235C9">
      <w:pPr>
        <w:pStyle w:val="NormalWeb"/>
        <w:shd w:val="clear" w:color="auto" w:fill="FFFFFF"/>
        <w:spacing w:after="0"/>
        <w:jc w:val="both"/>
        <w:rPr>
          <w:rFonts w:ascii="Verdana" w:hAnsi="Verdana"/>
          <w:sz w:val="20"/>
          <w:szCs w:val="20"/>
        </w:rPr>
      </w:pPr>
      <w:r w:rsidRPr="00B235C9">
        <w:rPr>
          <w:rFonts w:ascii="Verdana" w:hAnsi="Verdana"/>
          <w:sz w:val="20"/>
          <w:szCs w:val="20"/>
        </w:rPr>
        <w:t>Poco a poco se fueron multiplicando los grupos de espontáneos que, sin coordinación alguna todavía, combatían al ejército opresor: “soldados de ideal, más que de oficio” los calificaría una revista contemporánea al levantamiento.</w:t>
      </w:r>
    </w:p>
    <w:p w:rsidR="00B235C9" w:rsidRPr="00B235C9" w:rsidRDefault="00B235C9" w:rsidP="00B235C9">
      <w:pPr>
        <w:pStyle w:val="NormalWeb"/>
        <w:shd w:val="clear" w:color="auto" w:fill="FFFFFF"/>
        <w:spacing w:after="0"/>
        <w:jc w:val="both"/>
        <w:rPr>
          <w:rFonts w:ascii="Verdana" w:hAnsi="Verdana"/>
          <w:sz w:val="20"/>
          <w:szCs w:val="20"/>
        </w:rPr>
      </w:pPr>
    </w:p>
    <w:p w:rsidR="00B235C9" w:rsidRDefault="00B235C9" w:rsidP="00B235C9">
      <w:pPr>
        <w:pStyle w:val="NormalWeb"/>
        <w:shd w:val="clear" w:color="auto" w:fill="FFFFFF"/>
        <w:spacing w:after="0"/>
        <w:jc w:val="both"/>
        <w:rPr>
          <w:rFonts w:ascii="Verdana" w:hAnsi="Verdana"/>
          <w:sz w:val="20"/>
          <w:szCs w:val="20"/>
        </w:rPr>
      </w:pPr>
      <w:r w:rsidRPr="00B235C9">
        <w:rPr>
          <w:rFonts w:ascii="Verdana" w:hAnsi="Verdana"/>
          <w:sz w:val="20"/>
          <w:szCs w:val="20"/>
        </w:rPr>
        <w:t xml:space="preserve">A un año de haberse iniciado el movimiento de defensa armada, una asociación cívica nacida para defender la libertad religiosa, la Liga, había de proveer al movimiento de un estratega que les diera cohesión: el general Enrique </w:t>
      </w:r>
      <w:proofErr w:type="spellStart"/>
      <w:r w:rsidRPr="00B235C9">
        <w:rPr>
          <w:rFonts w:ascii="Verdana" w:hAnsi="Verdana"/>
          <w:sz w:val="20"/>
          <w:szCs w:val="20"/>
        </w:rPr>
        <w:t>Gorostieta</w:t>
      </w:r>
      <w:proofErr w:type="spellEnd"/>
      <w:r w:rsidRPr="00B235C9">
        <w:rPr>
          <w:rFonts w:ascii="Verdana" w:hAnsi="Verdana"/>
          <w:sz w:val="20"/>
          <w:szCs w:val="20"/>
        </w:rPr>
        <w:t>, militar en retiro que acepta, por un sueldo, encabezar a los levantados.</w:t>
      </w:r>
    </w:p>
    <w:p w:rsidR="00B235C9" w:rsidRPr="00B235C9" w:rsidRDefault="00B235C9" w:rsidP="00B235C9">
      <w:pPr>
        <w:pStyle w:val="NormalWeb"/>
        <w:shd w:val="clear" w:color="auto" w:fill="FFFFFF"/>
        <w:spacing w:after="0"/>
        <w:jc w:val="both"/>
        <w:rPr>
          <w:rFonts w:ascii="Verdana" w:hAnsi="Verdana"/>
          <w:sz w:val="20"/>
          <w:szCs w:val="20"/>
        </w:rPr>
      </w:pPr>
    </w:p>
    <w:p w:rsidR="00B235C9" w:rsidRDefault="00B235C9" w:rsidP="00B235C9">
      <w:pPr>
        <w:pStyle w:val="summary"/>
        <w:shd w:val="clear" w:color="auto" w:fill="FFFFFF"/>
        <w:spacing w:before="0" w:beforeAutospacing="0" w:after="0" w:afterAutospacing="0" w:line="360" w:lineRule="atLeast"/>
        <w:jc w:val="both"/>
        <w:rPr>
          <w:rFonts w:ascii="Verdana" w:hAnsi="Verdana"/>
          <w:sz w:val="20"/>
          <w:szCs w:val="20"/>
        </w:rPr>
      </w:pPr>
      <w:r w:rsidRPr="00B235C9">
        <w:rPr>
          <w:rFonts w:ascii="Verdana" w:hAnsi="Verdana"/>
          <w:bCs/>
          <w:iCs/>
          <w:sz w:val="20"/>
          <w:szCs w:val="20"/>
        </w:rPr>
        <w:t>“</w:t>
      </w:r>
      <w:proofErr w:type="spellStart"/>
      <w:r w:rsidRPr="00B235C9">
        <w:rPr>
          <w:rFonts w:ascii="Verdana" w:hAnsi="Verdana"/>
          <w:bCs/>
          <w:iCs/>
          <w:sz w:val="20"/>
          <w:szCs w:val="20"/>
        </w:rPr>
        <w:t>Cristiada</w:t>
      </w:r>
      <w:proofErr w:type="spellEnd"/>
      <w:r w:rsidRPr="00B235C9">
        <w:rPr>
          <w:rFonts w:ascii="Verdana" w:hAnsi="Verdana"/>
          <w:bCs/>
          <w:iCs/>
          <w:sz w:val="20"/>
          <w:szCs w:val="20"/>
        </w:rPr>
        <w:t>” consigue reflejar adecuadamente la participación de las mujeres en el aprovisionamiento militar de los cristeros</w:t>
      </w:r>
      <w:r>
        <w:rPr>
          <w:rFonts w:ascii="Verdana" w:hAnsi="Verdana"/>
          <w:bCs/>
          <w:iCs/>
          <w:sz w:val="20"/>
          <w:szCs w:val="20"/>
        </w:rPr>
        <w:t xml:space="preserve">. </w:t>
      </w:r>
      <w:r w:rsidRPr="00B235C9">
        <w:rPr>
          <w:rFonts w:ascii="Verdana" w:hAnsi="Verdana"/>
          <w:sz w:val="20"/>
          <w:szCs w:val="20"/>
        </w:rPr>
        <w:t xml:space="preserve">En muy poco tiempo, </w:t>
      </w:r>
      <w:proofErr w:type="spellStart"/>
      <w:r w:rsidRPr="00B235C9">
        <w:rPr>
          <w:rFonts w:ascii="Verdana" w:hAnsi="Verdana"/>
          <w:sz w:val="20"/>
          <w:szCs w:val="20"/>
        </w:rPr>
        <w:t>Gorostieta</w:t>
      </w:r>
      <w:proofErr w:type="spellEnd"/>
      <w:r w:rsidRPr="00B235C9">
        <w:rPr>
          <w:rFonts w:ascii="Verdana" w:hAnsi="Verdana"/>
          <w:sz w:val="20"/>
          <w:szCs w:val="20"/>
        </w:rPr>
        <w:t xml:space="preserve"> hizo de ejércitos volátiles verdaderas unidades militares capaces de cumplir misiones específicas; un ejército disciplinado y obediente con el que se podía contar para el desarrollo de una lenta, pero constante campaña contra el gobierno de Calles. En los lugares ocupados por el ejército libertador –casi siempre solo de manera temporal–, privaba la más estricta disciplina y un gran respeto por las personas y sus propiedades. En la mayoría de los pueblos, la entrada del ejército cristero constituía un verdadero de día de fiesta.</w:t>
      </w:r>
    </w:p>
    <w:p w:rsidR="00B235C9" w:rsidRPr="00B235C9" w:rsidRDefault="00B235C9" w:rsidP="00B235C9">
      <w:pPr>
        <w:pStyle w:val="summary"/>
        <w:shd w:val="clear" w:color="auto" w:fill="FFFFFF"/>
        <w:spacing w:before="0" w:beforeAutospacing="0" w:after="0" w:afterAutospacing="0" w:line="360" w:lineRule="atLeast"/>
        <w:jc w:val="both"/>
        <w:rPr>
          <w:rFonts w:ascii="Verdana" w:hAnsi="Verdana"/>
          <w:sz w:val="20"/>
          <w:szCs w:val="20"/>
        </w:rPr>
      </w:pPr>
    </w:p>
    <w:p w:rsidR="00B235C9" w:rsidRPr="00B235C9" w:rsidRDefault="00B235C9" w:rsidP="00B235C9">
      <w:pPr>
        <w:pStyle w:val="NormalWeb"/>
        <w:shd w:val="clear" w:color="auto" w:fill="FFFFFF"/>
        <w:spacing w:after="0"/>
        <w:jc w:val="both"/>
        <w:rPr>
          <w:rStyle w:val="Textoennegrita"/>
          <w:rFonts w:ascii="Verdana" w:hAnsi="Verdana"/>
          <w:sz w:val="20"/>
          <w:szCs w:val="20"/>
        </w:rPr>
      </w:pPr>
      <w:r w:rsidRPr="00B235C9">
        <w:rPr>
          <w:rStyle w:val="Textoennegrita"/>
          <w:rFonts w:ascii="Verdana" w:hAnsi="Verdana"/>
          <w:sz w:val="20"/>
          <w:szCs w:val="20"/>
        </w:rPr>
        <w:t xml:space="preserve">El final de la guerra. </w:t>
      </w:r>
    </w:p>
    <w:p w:rsidR="00B235C9" w:rsidRDefault="00B235C9" w:rsidP="00B235C9">
      <w:pPr>
        <w:pStyle w:val="NormalWeb"/>
        <w:shd w:val="clear" w:color="auto" w:fill="FFFFFF"/>
        <w:spacing w:after="0"/>
        <w:jc w:val="both"/>
        <w:rPr>
          <w:rFonts w:ascii="Verdana" w:hAnsi="Verdana"/>
          <w:sz w:val="20"/>
          <w:szCs w:val="20"/>
        </w:rPr>
      </w:pPr>
      <w:r w:rsidRPr="00B235C9">
        <w:rPr>
          <w:rFonts w:ascii="Verdana" w:hAnsi="Verdana"/>
          <w:sz w:val="20"/>
          <w:szCs w:val="20"/>
        </w:rPr>
        <w:t xml:space="preserve">La cinta consigue, a través de Andy García, rescatar del olvido la figura de </w:t>
      </w:r>
      <w:proofErr w:type="spellStart"/>
      <w:r w:rsidRPr="00B235C9">
        <w:rPr>
          <w:rFonts w:ascii="Verdana" w:hAnsi="Verdana"/>
          <w:sz w:val="20"/>
          <w:szCs w:val="20"/>
        </w:rPr>
        <w:t>Gorostieta</w:t>
      </w:r>
      <w:proofErr w:type="spellEnd"/>
      <w:r w:rsidRPr="00B235C9">
        <w:rPr>
          <w:rFonts w:ascii="Verdana" w:hAnsi="Verdana"/>
          <w:sz w:val="20"/>
          <w:szCs w:val="20"/>
        </w:rPr>
        <w:t xml:space="preserve"> y poner de relieve su insustituible participación en el conflicto armado. Quizá algunos hubiesen preferido que no se utilizara el nombre de personajes reales, pero, por más que existan opiniones encontradas en torno a las licencias cinematográficas con las que se cuenta esta trama, hay una gran coincidencia en que la ambientación general y los rasgos de los personajes principales respetan bastante la realidad histórica. También se consigue reflejar adecuadamente la participación de las mujeres en el </w:t>
      </w:r>
      <w:r w:rsidRPr="00B235C9">
        <w:rPr>
          <w:rFonts w:ascii="Verdana" w:hAnsi="Verdana"/>
          <w:sz w:val="20"/>
          <w:szCs w:val="20"/>
        </w:rPr>
        <w:lastRenderedPageBreak/>
        <w:t>aprovisionamiento militar. Sin embargo, para aquellos que la han visto permanece la duda: ¿qué pasó después de la muerte del general en 1929? ¿Quién ganó la guerra?</w:t>
      </w:r>
    </w:p>
    <w:p w:rsidR="00166045" w:rsidRPr="00B235C9" w:rsidRDefault="00166045" w:rsidP="00B235C9">
      <w:pPr>
        <w:pStyle w:val="NormalWeb"/>
        <w:shd w:val="clear" w:color="auto" w:fill="FFFFFF"/>
        <w:spacing w:after="0"/>
        <w:jc w:val="both"/>
        <w:rPr>
          <w:rFonts w:ascii="Verdana" w:hAnsi="Verdana"/>
          <w:sz w:val="20"/>
          <w:szCs w:val="20"/>
        </w:rPr>
      </w:pPr>
    </w:p>
    <w:p w:rsidR="00B235C9" w:rsidRDefault="00B235C9" w:rsidP="00B235C9">
      <w:pPr>
        <w:pStyle w:val="NormalWeb"/>
        <w:shd w:val="clear" w:color="auto" w:fill="FFFFFF"/>
        <w:spacing w:after="0"/>
        <w:jc w:val="both"/>
        <w:rPr>
          <w:rFonts w:ascii="Verdana" w:hAnsi="Verdana"/>
          <w:sz w:val="20"/>
          <w:szCs w:val="20"/>
        </w:rPr>
      </w:pPr>
      <w:r w:rsidRPr="00B235C9">
        <w:rPr>
          <w:rFonts w:ascii="Verdana" w:hAnsi="Verdana"/>
          <w:sz w:val="20"/>
          <w:szCs w:val="20"/>
        </w:rPr>
        <w:t>Más difícil de contar, sobre todo en una película, sería la parte siguiente: el gobierno ofreció no aplicar la legislación anticlerical, los templos se reabrieron al culto, los cristeros entregaron las armas y, a partir de ese momento, el gobierno llevó a cabo una matanza selectiva aniquilando a casi todos los que habían ostentado algún cargo militar, las leyes en algunas regiones del país se tornaron todavía más restrictivas que antes de la guerra, una profunda desilusión embargó a muchos mexicanos que se vieron traicionados.</w:t>
      </w:r>
    </w:p>
    <w:p w:rsidR="00166045" w:rsidRPr="00B235C9" w:rsidRDefault="00166045" w:rsidP="00B235C9">
      <w:pPr>
        <w:pStyle w:val="NormalWeb"/>
        <w:shd w:val="clear" w:color="auto" w:fill="FFFFFF"/>
        <w:spacing w:after="0"/>
        <w:jc w:val="both"/>
        <w:rPr>
          <w:rFonts w:ascii="Verdana" w:hAnsi="Verdana"/>
          <w:sz w:val="20"/>
          <w:szCs w:val="20"/>
        </w:rPr>
      </w:pPr>
    </w:p>
    <w:p w:rsidR="00B235C9" w:rsidRDefault="00B235C9" w:rsidP="00B235C9">
      <w:pPr>
        <w:pStyle w:val="NormalWeb"/>
        <w:shd w:val="clear" w:color="auto" w:fill="FFFFFF"/>
        <w:spacing w:after="0"/>
        <w:jc w:val="both"/>
        <w:rPr>
          <w:rFonts w:ascii="Verdana" w:hAnsi="Verdana"/>
          <w:sz w:val="20"/>
          <w:szCs w:val="20"/>
        </w:rPr>
      </w:pPr>
      <w:r w:rsidRPr="00B235C9">
        <w:rPr>
          <w:rFonts w:ascii="Verdana" w:hAnsi="Verdana"/>
          <w:sz w:val="20"/>
          <w:szCs w:val="20"/>
        </w:rPr>
        <w:t>Los obispos, después de tres años de una guerra que había desangrado una buena parte del territorio nacional y alejado a los sacerdotes de su actividad pastoral ordinaria, hicieron de su parte todo lo posible para que no resurgiera otro levantamiento armado que, sin embargo, en una escala mucho menor, habría de revivirse con poco éxito en algunos estados de la República.</w:t>
      </w:r>
    </w:p>
    <w:p w:rsidR="00B235C9" w:rsidRPr="00B235C9" w:rsidRDefault="00B235C9" w:rsidP="00B235C9">
      <w:pPr>
        <w:pStyle w:val="NormalWeb"/>
        <w:shd w:val="clear" w:color="auto" w:fill="FFFFFF"/>
        <w:spacing w:after="0"/>
        <w:jc w:val="both"/>
        <w:rPr>
          <w:rFonts w:ascii="Verdana" w:hAnsi="Verdana"/>
          <w:sz w:val="20"/>
          <w:szCs w:val="20"/>
        </w:rPr>
      </w:pPr>
    </w:p>
    <w:p w:rsidR="00B235C9" w:rsidRDefault="00B235C9" w:rsidP="00B235C9">
      <w:pPr>
        <w:pStyle w:val="NormalWeb"/>
        <w:shd w:val="clear" w:color="auto" w:fill="FFFFFF"/>
        <w:spacing w:after="0"/>
        <w:jc w:val="both"/>
        <w:rPr>
          <w:rStyle w:val="Textoennegrita"/>
          <w:rFonts w:ascii="Verdana" w:hAnsi="Verdana"/>
          <w:sz w:val="20"/>
          <w:szCs w:val="20"/>
        </w:rPr>
      </w:pPr>
      <w:r w:rsidRPr="00B235C9">
        <w:rPr>
          <w:rStyle w:val="Textoennegrita"/>
          <w:rFonts w:ascii="Verdana" w:hAnsi="Verdana"/>
          <w:sz w:val="20"/>
          <w:szCs w:val="20"/>
        </w:rPr>
        <w:t>Una página de historia silenciada</w:t>
      </w:r>
    </w:p>
    <w:p w:rsidR="00B235C9" w:rsidRDefault="00B235C9" w:rsidP="00B235C9">
      <w:pPr>
        <w:pStyle w:val="NormalWeb"/>
        <w:shd w:val="clear" w:color="auto" w:fill="FFFFFF"/>
        <w:spacing w:after="0"/>
        <w:jc w:val="both"/>
        <w:rPr>
          <w:rFonts w:ascii="Verdana" w:hAnsi="Verdana"/>
          <w:sz w:val="20"/>
          <w:szCs w:val="20"/>
        </w:rPr>
      </w:pPr>
      <w:r w:rsidRPr="00B235C9">
        <w:rPr>
          <w:rFonts w:ascii="Verdana" w:hAnsi="Verdana"/>
          <w:sz w:val="20"/>
          <w:szCs w:val="20"/>
        </w:rPr>
        <w:t xml:space="preserve">El balance final de la película parece positivo: cientos de miles de mexicanos se han acercado a una página de su historia antes desconocida, y al ejemplo de gente corriente, que es capaz de luchar por la defensa de derechos que considera irrenunciables, al grado de poner en riesgo su vida. A esto quizá habría que añadir algo que no para todos es una virtud: su tono </w:t>
      </w:r>
      <w:proofErr w:type="spellStart"/>
      <w:r w:rsidRPr="00B235C9">
        <w:rPr>
          <w:rFonts w:ascii="Verdana" w:hAnsi="Verdana"/>
          <w:sz w:val="20"/>
          <w:szCs w:val="20"/>
        </w:rPr>
        <w:t>hollywoodesco</w:t>
      </w:r>
      <w:proofErr w:type="spellEnd"/>
      <w:r w:rsidRPr="00B235C9">
        <w:rPr>
          <w:rFonts w:ascii="Verdana" w:hAnsi="Verdana"/>
          <w:sz w:val="20"/>
          <w:szCs w:val="20"/>
        </w:rPr>
        <w:t xml:space="preserve"> que, al menos, impide que decaiga el interés del auditorio.</w:t>
      </w:r>
    </w:p>
    <w:p w:rsidR="00B235C9" w:rsidRPr="00B235C9" w:rsidRDefault="00B235C9" w:rsidP="00B235C9">
      <w:pPr>
        <w:pStyle w:val="NormalWeb"/>
        <w:shd w:val="clear" w:color="auto" w:fill="FFFFFF"/>
        <w:spacing w:after="0"/>
        <w:jc w:val="both"/>
        <w:rPr>
          <w:rFonts w:ascii="Verdana" w:hAnsi="Verdana"/>
          <w:sz w:val="20"/>
          <w:szCs w:val="20"/>
        </w:rPr>
      </w:pPr>
    </w:p>
    <w:p w:rsidR="00B235C9" w:rsidRDefault="00B235C9" w:rsidP="00B235C9">
      <w:pPr>
        <w:pStyle w:val="NormalWeb"/>
        <w:shd w:val="clear" w:color="auto" w:fill="FFFFFF"/>
        <w:spacing w:after="0"/>
        <w:jc w:val="both"/>
        <w:rPr>
          <w:rFonts w:ascii="Verdana" w:hAnsi="Verdana"/>
          <w:sz w:val="20"/>
          <w:szCs w:val="20"/>
        </w:rPr>
      </w:pPr>
      <w:r w:rsidRPr="00B235C9">
        <w:rPr>
          <w:rFonts w:ascii="Verdana" w:hAnsi="Verdana"/>
          <w:sz w:val="20"/>
          <w:szCs w:val="20"/>
        </w:rPr>
        <w:t>Queda mucho todavía por conocer de esta etapa de persecución que arrojó una cantidad tan grande de muertos, dos terceras partes de ellos pertenecientes a la población civil y que, por lo mismo, más que víctimas de la guerra fueron masacrados por el ejército federal en represalia porque de sus ciudades o aldeas se habían engrosado las filas cristeras.</w:t>
      </w:r>
    </w:p>
    <w:p w:rsidR="00B235C9" w:rsidRPr="00B235C9" w:rsidRDefault="00B235C9" w:rsidP="00B235C9">
      <w:pPr>
        <w:pStyle w:val="NormalWeb"/>
        <w:shd w:val="clear" w:color="auto" w:fill="FFFFFF"/>
        <w:spacing w:after="0"/>
        <w:jc w:val="both"/>
        <w:rPr>
          <w:rFonts w:ascii="Verdana" w:hAnsi="Verdana"/>
          <w:sz w:val="20"/>
          <w:szCs w:val="20"/>
        </w:rPr>
      </w:pPr>
    </w:p>
    <w:p w:rsidR="00B235C9" w:rsidRDefault="00B235C9" w:rsidP="00B235C9">
      <w:pPr>
        <w:pStyle w:val="NormalWeb"/>
        <w:shd w:val="clear" w:color="auto" w:fill="FFFFFF"/>
        <w:spacing w:after="0"/>
        <w:jc w:val="both"/>
        <w:rPr>
          <w:rFonts w:ascii="Verdana" w:hAnsi="Verdana"/>
          <w:sz w:val="20"/>
          <w:szCs w:val="20"/>
        </w:rPr>
      </w:pPr>
      <w:r w:rsidRPr="00B235C9">
        <w:rPr>
          <w:rFonts w:ascii="Verdana" w:hAnsi="Verdana"/>
          <w:sz w:val="20"/>
          <w:szCs w:val="20"/>
        </w:rPr>
        <w:t>También falta revalorar el papel del Vaticano para denunciar ante la opinión pública mundial las atrocidades que se estaban viviendo en México. Una persecución –diría Pío XI en su encíclica</w:t>
      </w:r>
      <w:r w:rsidRPr="00B235C9">
        <w:rPr>
          <w:rStyle w:val="apple-converted-space"/>
          <w:rFonts w:ascii="Verdana" w:hAnsi="Verdana"/>
          <w:sz w:val="20"/>
          <w:szCs w:val="20"/>
        </w:rPr>
        <w:t> </w:t>
      </w:r>
      <w:hyperlink r:id="rId8" w:tgtFrame="_blank" w:history="1">
        <w:proofErr w:type="spellStart"/>
        <w:r w:rsidRPr="00B235C9">
          <w:rPr>
            <w:rStyle w:val="nfasis"/>
            <w:rFonts w:ascii="Verdana" w:hAnsi="Verdana"/>
            <w:sz w:val="20"/>
            <w:szCs w:val="20"/>
          </w:rPr>
          <w:t>Iniquis</w:t>
        </w:r>
        <w:proofErr w:type="spellEnd"/>
        <w:r w:rsidRPr="00B235C9">
          <w:rPr>
            <w:rStyle w:val="nfasis"/>
            <w:rFonts w:ascii="Verdana" w:hAnsi="Verdana"/>
            <w:sz w:val="20"/>
            <w:szCs w:val="20"/>
          </w:rPr>
          <w:t xml:space="preserve"> </w:t>
        </w:r>
        <w:proofErr w:type="spellStart"/>
        <w:r w:rsidRPr="00B235C9">
          <w:rPr>
            <w:rStyle w:val="nfasis"/>
            <w:rFonts w:ascii="Verdana" w:hAnsi="Verdana"/>
            <w:sz w:val="20"/>
            <w:szCs w:val="20"/>
          </w:rPr>
          <w:t>afflictisque</w:t>
        </w:r>
        <w:proofErr w:type="spellEnd"/>
      </w:hyperlink>
      <w:r w:rsidRPr="00B235C9">
        <w:rPr>
          <w:rFonts w:ascii="Verdana" w:hAnsi="Verdana"/>
          <w:sz w:val="20"/>
          <w:szCs w:val="20"/>
        </w:rPr>
        <w:t>– “tal que ni en los primeros tiempos de la Iglesia ni en los tiempos sucesivos los cristianos fueron tratados en un modo más cruel”. Si no hubiera sido por esta encíclica, aparecida en los meses que arreciaba la persecución, y por cientos de artículos publicados en una sección fija de</w:t>
      </w:r>
      <w:r w:rsidRPr="00B235C9">
        <w:rPr>
          <w:rStyle w:val="apple-converted-space"/>
          <w:rFonts w:ascii="Verdana" w:hAnsi="Verdana"/>
          <w:sz w:val="20"/>
          <w:szCs w:val="20"/>
        </w:rPr>
        <w:t> </w:t>
      </w:r>
      <w:proofErr w:type="spellStart"/>
      <w:r w:rsidRPr="00B235C9">
        <w:rPr>
          <w:rStyle w:val="nfasis"/>
          <w:rFonts w:ascii="Verdana" w:hAnsi="Verdana"/>
          <w:sz w:val="20"/>
          <w:szCs w:val="20"/>
        </w:rPr>
        <w:t>L’Osservatore</w:t>
      </w:r>
      <w:proofErr w:type="spellEnd"/>
      <w:r w:rsidRPr="00B235C9">
        <w:rPr>
          <w:rStyle w:val="nfasis"/>
          <w:rFonts w:ascii="Verdana" w:hAnsi="Verdana"/>
          <w:sz w:val="20"/>
          <w:szCs w:val="20"/>
        </w:rPr>
        <w:t xml:space="preserve"> Romano</w:t>
      </w:r>
      <w:r w:rsidRPr="00B235C9">
        <w:rPr>
          <w:rStyle w:val="apple-converted-space"/>
          <w:rFonts w:ascii="Verdana" w:hAnsi="Verdana"/>
          <w:sz w:val="20"/>
          <w:szCs w:val="20"/>
        </w:rPr>
        <w:t> </w:t>
      </w:r>
      <w:r w:rsidRPr="00B235C9">
        <w:rPr>
          <w:rFonts w:ascii="Verdana" w:hAnsi="Verdana"/>
          <w:sz w:val="20"/>
          <w:szCs w:val="20"/>
        </w:rPr>
        <w:t>durante estos años, posiblemente el gobierno de Plutarco Elías Calles y sus sucesores hubieran conseguido su labor de confinamiento y exterminio de la práctica religiosa sin que apenas hubiera intervenido la comunidad internacional.</w:t>
      </w:r>
    </w:p>
    <w:p w:rsidR="00B235C9" w:rsidRPr="00B235C9" w:rsidRDefault="00B235C9" w:rsidP="00B235C9">
      <w:pPr>
        <w:pStyle w:val="NormalWeb"/>
        <w:shd w:val="clear" w:color="auto" w:fill="FFFFFF"/>
        <w:spacing w:after="0"/>
        <w:jc w:val="both"/>
        <w:rPr>
          <w:rFonts w:ascii="Verdana" w:hAnsi="Verdana"/>
          <w:sz w:val="20"/>
          <w:szCs w:val="20"/>
        </w:rPr>
      </w:pPr>
    </w:p>
    <w:p w:rsidR="00B235C9" w:rsidRPr="00B235C9" w:rsidRDefault="00B235C9" w:rsidP="00B235C9">
      <w:pPr>
        <w:pStyle w:val="NormalWeb"/>
        <w:shd w:val="clear" w:color="auto" w:fill="FFFFFF"/>
        <w:spacing w:after="0"/>
        <w:jc w:val="both"/>
        <w:rPr>
          <w:rFonts w:ascii="Verdana" w:hAnsi="Verdana"/>
          <w:sz w:val="20"/>
          <w:szCs w:val="20"/>
        </w:rPr>
      </w:pPr>
      <w:r w:rsidRPr="00B235C9">
        <w:rPr>
          <w:rFonts w:ascii="Verdana" w:hAnsi="Verdana"/>
          <w:sz w:val="20"/>
          <w:szCs w:val="20"/>
        </w:rPr>
        <w:t>Finalmente, habrá que considerar también el impacto que pueda tener en el público de Estados Unidos</w:t>
      </w:r>
      <w:r w:rsidRPr="00B235C9">
        <w:rPr>
          <w:rStyle w:val="apple-converted-space"/>
          <w:rFonts w:ascii="Verdana" w:hAnsi="Verdana"/>
          <w:sz w:val="20"/>
          <w:szCs w:val="20"/>
        </w:rPr>
        <w:t> </w:t>
      </w:r>
      <w:proofErr w:type="spellStart"/>
      <w:r w:rsidRPr="00B235C9">
        <w:rPr>
          <w:rStyle w:val="nfasis"/>
          <w:rFonts w:ascii="Verdana" w:hAnsi="Verdana"/>
          <w:sz w:val="20"/>
          <w:szCs w:val="20"/>
        </w:rPr>
        <w:t>For</w:t>
      </w:r>
      <w:proofErr w:type="spellEnd"/>
      <w:r w:rsidRPr="00B235C9">
        <w:rPr>
          <w:rStyle w:val="nfasis"/>
          <w:rFonts w:ascii="Verdana" w:hAnsi="Verdana"/>
          <w:sz w:val="20"/>
          <w:szCs w:val="20"/>
        </w:rPr>
        <w:t xml:space="preserve"> </w:t>
      </w:r>
      <w:proofErr w:type="spellStart"/>
      <w:r w:rsidRPr="00B235C9">
        <w:rPr>
          <w:rStyle w:val="nfasis"/>
          <w:rFonts w:ascii="Verdana" w:hAnsi="Verdana"/>
          <w:sz w:val="20"/>
          <w:szCs w:val="20"/>
        </w:rPr>
        <w:t>Greater</w:t>
      </w:r>
      <w:proofErr w:type="spellEnd"/>
      <w:r w:rsidRPr="00B235C9">
        <w:rPr>
          <w:rStyle w:val="nfasis"/>
          <w:rFonts w:ascii="Verdana" w:hAnsi="Verdana"/>
          <w:sz w:val="20"/>
          <w:szCs w:val="20"/>
        </w:rPr>
        <w:t xml:space="preserve"> </w:t>
      </w:r>
      <w:proofErr w:type="spellStart"/>
      <w:r w:rsidRPr="00B235C9">
        <w:rPr>
          <w:rStyle w:val="nfasis"/>
          <w:rFonts w:ascii="Verdana" w:hAnsi="Verdana"/>
          <w:sz w:val="20"/>
          <w:szCs w:val="20"/>
        </w:rPr>
        <w:t>Glory</w:t>
      </w:r>
      <w:proofErr w:type="spellEnd"/>
      <w:r w:rsidRPr="00B235C9">
        <w:rPr>
          <w:rFonts w:ascii="Verdana" w:hAnsi="Verdana"/>
          <w:sz w:val="20"/>
          <w:szCs w:val="20"/>
        </w:rPr>
        <w:t>, estrenada allí el 1 de junio, al dar a conocer en toda su crudeza la represión sufrida por un pueblo vecino ante la complacencia, quizá mejor llamarla complicidad, de las más altas autoridades norteamericanas de entonces.</w:t>
      </w:r>
    </w:p>
    <w:p w:rsidR="00B235C9" w:rsidRPr="00B235C9" w:rsidRDefault="00B235C9" w:rsidP="009A7C97">
      <w:pPr>
        <w:pStyle w:val="NormalWeb"/>
        <w:shd w:val="clear" w:color="auto" w:fill="FFFFFF"/>
        <w:spacing w:after="0"/>
        <w:jc w:val="both"/>
        <w:textAlignment w:val="baseline"/>
        <w:rPr>
          <w:rFonts w:ascii="Verdana" w:hAnsi="Verdana" w:cs="Arial"/>
          <w:sz w:val="20"/>
          <w:szCs w:val="20"/>
        </w:rPr>
      </w:pPr>
    </w:p>
    <w:sectPr w:rsidR="00B235C9" w:rsidRPr="00B235C9"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9FE"/>
    <w:multiLevelType w:val="multilevel"/>
    <w:tmpl w:val="11E0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E592D"/>
    <w:multiLevelType w:val="multilevel"/>
    <w:tmpl w:val="984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26650"/>
    <w:multiLevelType w:val="multilevel"/>
    <w:tmpl w:val="A04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673D7"/>
    <w:multiLevelType w:val="multilevel"/>
    <w:tmpl w:val="A50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B7BD8"/>
    <w:multiLevelType w:val="multilevel"/>
    <w:tmpl w:val="CF2E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70341"/>
    <w:multiLevelType w:val="multilevel"/>
    <w:tmpl w:val="20A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A0685F"/>
    <w:multiLevelType w:val="multilevel"/>
    <w:tmpl w:val="92A2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12255"/>
    <w:multiLevelType w:val="multilevel"/>
    <w:tmpl w:val="BC58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7D64EA"/>
    <w:multiLevelType w:val="multilevel"/>
    <w:tmpl w:val="4CFE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606FC1"/>
    <w:multiLevelType w:val="multilevel"/>
    <w:tmpl w:val="06C8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E7D48"/>
    <w:multiLevelType w:val="multilevel"/>
    <w:tmpl w:val="21E4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7"/>
  </w:num>
  <w:num w:numId="5">
    <w:abstractNumId w:val="5"/>
  </w:num>
  <w:num w:numId="6">
    <w:abstractNumId w:val="10"/>
  </w:num>
  <w:num w:numId="7">
    <w:abstractNumId w:val="9"/>
  </w:num>
  <w:num w:numId="8">
    <w:abstractNumId w:val="4"/>
  </w:num>
  <w:num w:numId="9">
    <w:abstractNumId w:val="3"/>
  </w:num>
  <w:num w:numId="10">
    <w:abstractNumId w:val="1"/>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C4032"/>
    <w:rsid w:val="000E0525"/>
    <w:rsid w:val="00103F90"/>
    <w:rsid w:val="00166045"/>
    <w:rsid w:val="001B245B"/>
    <w:rsid w:val="002256D7"/>
    <w:rsid w:val="00237F21"/>
    <w:rsid w:val="00275DC4"/>
    <w:rsid w:val="002C72F6"/>
    <w:rsid w:val="003130E0"/>
    <w:rsid w:val="004015F1"/>
    <w:rsid w:val="00464ED4"/>
    <w:rsid w:val="004657B6"/>
    <w:rsid w:val="004D357E"/>
    <w:rsid w:val="005107E8"/>
    <w:rsid w:val="005B2D56"/>
    <w:rsid w:val="005D3F80"/>
    <w:rsid w:val="006304B5"/>
    <w:rsid w:val="006C7251"/>
    <w:rsid w:val="006F46CF"/>
    <w:rsid w:val="00785D49"/>
    <w:rsid w:val="007C44A4"/>
    <w:rsid w:val="007D6202"/>
    <w:rsid w:val="0080515F"/>
    <w:rsid w:val="00874520"/>
    <w:rsid w:val="008D3807"/>
    <w:rsid w:val="00996C90"/>
    <w:rsid w:val="009A7C97"/>
    <w:rsid w:val="00A456EA"/>
    <w:rsid w:val="00A57448"/>
    <w:rsid w:val="00A94CBC"/>
    <w:rsid w:val="00AA2721"/>
    <w:rsid w:val="00B235C9"/>
    <w:rsid w:val="00B656EA"/>
    <w:rsid w:val="00B6773B"/>
    <w:rsid w:val="00B832FF"/>
    <w:rsid w:val="00BE68FA"/>
    <w:rsid w:val="00C10015"/>
    <w:rsid w:val="00CA4F1A"/>
    <w:rsid w:val="00D10B4C"/>
    <w:rsid w:val="00D1125A"/>
    <w:rsid w:val="00D13EE3"/>
    <w:rsid w:val="00D677D6"/>
    <w:rsid w:val="00D75E24"/>
    <w:rsid w:val="00DB1278"/>
    <w:rsid w:val="00DB1B2E"/>
    <w:rsid w:val="00DB2E40"/>
    <w:rsid w:val="00DF48D0"/>
    <w:rsid w:val="00E245CE"/>
    <w:rsid w:val="00E35A09"/>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paragraph" w:styleId="Ttulo3">
    <w:name w:val="heading 3"/>
    <w:basedOn w:val="Normal"/>
    <w:next w:val="Normal"/>
    <w:link w:val="Ttulo3Car"/>
    <w:uiPriority w:val="9"/>
    <w:semiHidden/>
    <w:unhideWhenUsed/>
    <w:qFormat/>
    <w:rsid w:val="009A7C9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character" w:customStyle="1" w:styleId="Ttulo3Car">
    <w:name w:val="Título 3 Car"/>
    <w:basedOn w:val="Fuentedeprrafopredeter"/>
    <w:link w:val="Ttulo3"/>
    <w:uiPriority w:val="9"/>
    <w:semiHidden/>
    <w:rsid w:val="009A7C97"/>
    <w:rPr>
      <w:rFonts w:asciiTheme="majorHAnsi" w:eastAsiaTheme="majorEastAsia" w:hAnsiTheme="majorHAnsi" w:cstheme="majorBidi"/>
      <w:b/>
      <w:bCs/>
      <w:color w:val="4F81BD" w:themeColor="accent1"/>
    </w:rPr>
  </w:style>
  <w:style w:type="character" w:customStyle="1" w:styleId="date">
    <w:name w:val="date"/>
    <w:basedOn w:val="Fuentedeprrafopredeter"/>
    <w:rsid w:val="009A7C97"/>
  </w:style>
  <w:style w:type="paragraph" w:customStyle="1" w:styleId="summary">
    <w:name w:val="summary"/>
    <w:basedOn w:val="Normal"/>
    <w:rsid w:val="00B235C9"/>
    <w:pPr>
      <w:spacing w:before="100" w:beforeAutospacing="1" w:after="100" w:afterAutospacing="1"/>
      <w:jc w:val="left"/>
    </w:pPr>
    <w:rPr>
      <w:rFonts w:ascii="Times New Roman" w:eastAsia="Times New Roman" w:hAnsi="Times New Roman" w:cs="Times New Roman"/>
      <w:lang w:eastAsia="es-ES"/>
    </w:rPr>
  </w:style>
</w:styles>
</file>

<file path=word/webSettings.xml><?xml version="1.0" encoding="utf-8"?>
<w:webSettings xmlns:r="http://schemas.openxmlformats.org/officeDocument/2006/relationships" xmlns:w="http://schemas.openxmlformats.org/wordprocessingml/2006/main">
  <w:divs>
    <w:div w:id="219294256">
      <w:bodyDiv w:val="1"/>
      <w:marLeft w:val="0"/>
      <w:marRight w:val="0"/>
      <w:marTop w:val="0"/>
      <w:marBottom w:val="0"/>
      <w:divBdr>
        <w:top w:val="none" w:sz="0" w:space="0" w:color="auto"/>
        <w:left w:val="none" w:sz="0" w:space="0" w:color="auto"/>
        <w:bottom w:val="none" w:sz="0" w:space="0" w:color="auto"/>
        <w:right w:val="none" w:sz="0" w:space="0" w:color="auto"/>
      </w:divBdr>
      <w:divsChild>
        <w:div w:id="1224757130">
          <w:marLeft w:val="0"/>
          <w:marRight w:val="0"/>
          <w:marTop w:val="315"/>
          <w:marBottom w:val="960"/>
          <w:divBdr>
            <w:top w:val="none" w:sz="0" w:space="0" w:color="auto"/>
            <w:left w:val="none" w:sz="0" w:space="0" w:color="auto"/>
            <w:bottom w:val="none" w:sz="0" w:space="0" w:color="auto"/>
            <w:right w:val="none" w:sz="0" w:space="0" w:color="auto"/>
          </w:divBdr>
        </w:div>
      </w:divsChild>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263490574">
      <w:bodyDiv w:val="1"/>
      <w:marLeft w:val="0"/>
      <w:marRight w:val="0"/>
      <w:marTop w:val="0"/>
      <w:marBottom w:val="0"/>
      <w:divBdr>
        <w:top w:val="none" w:sz="0" w:space="0" w:color="auto"/>
        <w:left w:val="none" w:sz="0" w:space="0" w:color="auto"/>
        <w:bottom w:val="none" w:sz="0" w:space="0" w:color="auto"/>
        <w:right w:val="none" w:sz="0" w:space="0" w:color="auto"/>
      </w:divBdr>
    </w:div>
    <w:div w:id="1843162959">
      <w:bodyDiv w:val="1"/>
      <w:marLeft w:val="0"/>
      <w:marRight w:val="0"/>
      <w:marTop w:val="0"/>
      <w:marBottom w:val="0"/>
      <w:divBdr>
        <w:top w:val="none" w:sz="0" w:space="0" w:color="auto"/>
        <w:left w:val="none" w:sz="0" w:space="0" w:color="auto"/>
        <w:bottom w:val="none" w:sz="0" w:space="0" w:color="auto"/>
        <w:right w:val="none" w:sz="0" w:space="0" w:color="auto"/>
      </w:divBdr>
      <w:divsChild>
        <w:div w:id="72610319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pius_xi/encyclicals/documents/hf_p-xi_enc_19261118_iniquis-afflictisque_it.html" TargetMode="External"/><Relationship Id="rId3" Type="http://schemas.openxmlformats.org/officeDocument/2006/relationships/settings" Target="settings.xml"/><Relationship Id="rId7" Type="http://schemas.openxmlformats.org/officeDocument/2006/relationships/hyperlink" Target="http://www.cristiadapelicu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1273</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2013-10-18T11:48:00Z</cp:lastPrinted>
  <dcterms:created xsi:type="dcterms:W3CDTF">2013-11-16T12:03:00Z</dcterms:created>
  <dcterms:modified xsi:type="dcterms:W3CDTF">2013-11-16T12:20:00Z</dcterms:modified>
</cp:coreProperties>
</file>