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F90" w:rsidRPr="006304B5" w:rsidRDefault="006304B5" w:rsidP="006304B5">
      <w:pPr>
        <w:jc w:val="center"/>
        <w:rPr>
          <w:rFonts w:ascii="Algerian" w:hAnsi="Algerian"/>
          <w:sz w:val="86"/>
          <w:szCs w:val="86"/>
          <w:lang w:val="ca-ES"/>
        </w:rPr>
      </w:pPr>
      <w:r w:rsidRPr="006304B5">
        <w:rPr>
          <w:rFonts w:ascii="Algerian" w:hAnsi="Algerian"/>
          <w:sz w:val="86"/>
          <w:szCs w:val="86"/>
          <w:lang w:val="ca-ES"/>
        </w:rPr>
        <w:t>Guía de la pel</w:t>
      </w:r>
      <w:r w:rsidRPr="006304B5">
        <w:rPr>
          <w:sz w:val="86"/>
          <w:szCs w:val="86"/>
          <w:lang w:val="ca-ES"/>
        </w:rPr>
        <w:t>·</w:t>
      </w:r>
      <w:r w:rsidRPr="006304B5">
        <w:rPr>
          <w:rFonts w:ascii="Algerian" w:hAnsi="Algerian"/>
          <w:sz w:val="86"/>
          <w:szCs w:val="86"/>
          <w:lang w:val="ca-ES"/>
        </w:rPr>
        <w:t>lícula</w:t>
      </w:r>
    </w:p>
    <w:p w:rsidR="006304B5" w:rsidRDefault="0000050E">
      <w:pPr>
        <w:rPr>
          <w:lang w:val="ca-ES"/>
        </w:rPr>
      </w:pPr>
      <w:r w:rsidRPr="0000050E">
        <w:rPr>
          <w:noProof/>
          <w:sz w:val="28"/>
          <w:szCs w:val="28"/>
          <w:lang w:val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2.85pt;margin-top:14.45pt;width:262.35pt;height:78.85pt;z-index:251668480;mso-width-relative:margin;mso-height-relative:margin">
            <v:textbox>
              <w:txbxContent>
                <w:p w:rsidR="00A94CBC" w:rsidRPr="002256D7" w:rsidRDefault="00A94CBC" w:rsidP="00A94CBC">
                  <w:pPr>
                    <w:jc w:val="center"/>
                    <w:rPr>
                      <w:lang w:val="ca-ES"/>
                    </w:rPr>
                  </w:pPr>
                  <w:r w:rsidRPr="002256D7">
                    <w:rPr>
                      <w:lang w:val="ca-ES"/>
                    </w:rPr>
                    <w:t>El cinema entès com un art que ens afecta, que ens emociona, que ens fa pensar, que ens porta al diàleg, que ens pot fer més bones persones...</w:t>
                  </w:r>
                </w:p>
                <w:p w:rsidR="00A94CBC" w:rsidRPr="00A94CBC" w:rsidRDefault="00A94CBC">
                  <w:pPr>
                    <w:rPr>
                      <w:lang w:val="ca-ES"/>
                    </w:rPr>
                  </w:pPr>
                </w:p>
              </w:txbxContent>
            </v:textbox>
          </v:shape>
        </w:pict>
      </w:r>
      <w:r w:rsidRPr="0000050E">
        <w:rPr>
          <w:noProof/>
          <w:sz w:val="28"/>
          <w:szCs w:val="28"/>
          <w:lang w:eastAsia="es-ES"/>
        </w:rPr>
        <w:pict>
          <v:shape id="_x0000_s1031" type="#_x0000_t202" style="position:absolute;left:0;text-align:left;margin-left:308.2pt;margin-top:15pt;width:175.75pt;height:78.3pt;z-index:251669504;mso-width-relative:margin;mso-height-relative:margin">
            <v:textbox>
              <w:txbxContent>
                <w:p w:rsidR="00A94CBC" w:rsidRPr="002256D7" w:rsidRDefault="00A94CBC" w:rsidP="00A94CBC">
                  <w:pPr>
                    <w:jc w:val="center"/>
                    <w:rPr>
                      <w:lang w:val="ca-ES"/>
                    </w:rPr>
                  </w:pPr>
                  <w:r w:rsidRPr="002256D7">
                    <w:rPr>
                      <w:lang w:val="ca-ES"/>
                    </w:rPr>
                    <w:t>El cinema entès com un art que il·lumina la nostra raó i mobilitza les nostres emocions.</w:t>
                  </w:r>
                </w:p>
                <w:p w:rsidR="00A94CBC" w:rsidRPr="00A94CBC" w:rsidRDefault="00A94CBC" w:rsidP="00A94CBC">
                  <w:pPr>
                    <w:rPr>
                      <w:lang w:val="ca-ES"/>
                    </w:rPr>
                  </w:pPr>
                </w:p>
              </w:txbxContent>
            </v:textbox>
          </v:shape>
        </w:pict>
      </w:r>
    </w:p>
    <w:p w:rsidR="00A94CBC" w:rsidRDefault="00A94CBC">
      <w:pPr>
        <w:rPr>
          <w:lang w:val="ca-ES"/>
        </w:rPr>
      </w:pPr>
    </w:p>
    <w:p w:rsidR="00A94CBC" w:rsidRDefault="00A94CBC">
      <w:pPr>
        <w:rPr>
          <w:lang w:val="ca-ES"/>
        </w:rPr>
      </w:pPr>
    </w:p>
    <w:p w:rsidR="00A94CBC" w:rsidRDefault="00A94CBC">
      <w:pPr>
        <w:rPr>
          <w:lang w:val="ca-ES"/>
        </w:rPr>
      </w:pPr>
    </w:p>
    <w:p w:rsidR="00A94CBC" w:rsidRPr="006304B5" w:rsidRDefault="00A94CBC">
      <w:pPr>
        <w:rPr>
          <w:lang w:val="ca-ES"/>
        </w:rPr>
      </w:pPr>
    </w:p>
    <w:p w:rsidR="00F159A6" w:rsidRDefault="00F159A6" w:rsidP="00DB2E40">
      <w:pPr>
        <w:jc w:val="center"/>
        <w:rPr>
          <w:sz w:val="28"/>
          <w:szCs w:val="28"/>
          <w:lang w:val="ca-ES"/>
        </w:rPr>
      </w:pPr>
    </w:p>
    <w:p w:rsidR="000E0525" w:rsidRDefault="0000050E" w:rsidP="00DB2E40">
      <w:pPr>
        <w:jc w:val="center"/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pict>
          <v:shape id="_x0000_s1032" type="#_x0000_t202" style="position:absolute;left:0;text-align:left;margin-left:23.75pt;margin-top:11.15pt;width:464.95pt;height:58.1pt;z-index:251670528;mso-height-percent:200;mso-height-percent:200;mso-width-relative:margin;mso-height-relative:margin">
            <v:textbox style="mso-fit-shape-to-text:t">
              <w:txbxContent>
                <w:p w:rsidR="00A94CBC" w:rsidRPr="002256D7" w:rsidRDefault="00A94CBC" w:rsidP="00A94CBC">
                  <w:pPr>
                    <w:jc w:val="center"/>
                    <w:rPr>
                      <w:lang w:val="ca-ES"/>
                    </w:rPr>
                  </w:pPr>
                  <w:r w:rsidRPr="002256D7">
                    <w:rPr>
                      <w:lang w:val="ca-ES"/>
                    </w:rPr>
                    <w:t xml:space="preserve">El cinema entès com un art que ens permet fer un viatge, un </w:t>
                  </w:r>
                  <w:proofErr w:type="spellStart"/>
                  <w:r w:rsidRPr="002256D7">
                    <w:rPr>
                      <w:lang w:val="ca-ES"/>
                    </w:rPr>
                    <w:t>viatge-ficció</w:t>
                  </w:r>
                  <w:proofErr w:type="spellEnd"/>
                  <w:r w:rsidRPr="002256D7">
                    <w:rPr>
                      <w:lang w:val="ca-ES"/>
                    </w:rPr>
                    <w:t xml:space="preserve"> on podem aprendre coses meravelloses, on podem explorar, trobar, entendre, descobrir vides, histories, gestos, idees, testimonis, que ens canvien la vida.</w:t>
                  </w:r>
                </w:p>
              </w:txbxContent>
            </v:textbox>
          </v:shape>
        </w:pict>
      </w:r>
    </w:p>
    <w:p w:rsidR="006304B5" w:rsidRPr="00DB2E40" w:rsidRDefault="00F159A6" w:rsidP="00DB2E40">
      <w:pPr>
        <w:jc w:val="center"/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 xml:space="preserve"> </w:t>
      </w:r>
    </w:p>
    <w:p w:rsidR="006304B5" w:rsidRPr="00DB2E40" w:rsidRDefault="006304B5" w:rsidP="00DB2E40">
      <w:pPr>
        <w:jc w:val="center"/>
        <w:rPr>
          <w:sz w:val="28"/>
          <w:szCs w:val="28"/>
          <w:lang w:val="ca-ES"/>
        </w:rPr>
      </w:pPr>
    </w:p>
    <w:p w:rsidR="006304B5" w:rsidRPr="006304B5" w:rsidRDefault="006304B5">
      <w:pPr>
        <w:rPr>
          <w:lang w:val="ca-ES"/>
        </w:rPr>
      </w:pPr>
    </w:p>
    <w:p w:rsidR="006304B5" w:rsidRPr="006304B5" w:rsidRDefault="006304B5">
      <w:pPr>
        <w:rPr>
          <w:lang w:val="ca-ES"/>
        </w:rPr>
      </w:pPr>
    </w:p>
    <w:p w:rsidR="006304B5" w:rsidRPr="006304B5" w:rsidRDefault="0000050E">
      <w:pPr>
        <w:rPr>
          <w:lang w:val="ca-ES"/>
        </w:rPr>
      </w:pPr>
      <w:r w:rsidRPr="0000050E">
        <w:rPr>
          <w:noProof/>
          <w:sz w:val="28"/>
          <w:szCs w:val="28"/>
          <w:lang w:val="ca-ES"/>
        </w:rPr>
        <w:pict>
          <v:shape id="_x0000_s1029" type="#_x0000_t202" style="position:absolute;left:0;text-align:left;margin-left:89.7pt;margin-top:.2pt;width:329.75pt;height:415.5pt;z-index:251666432;mso-width-relative:margin;mso-height-relative:margin" strokecolor="white [3212]">
            <v:textbox>
              <w:txbxContent>
                <w:p w:rsidR="00275DC4" w:rsidRDefault="005E6952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3995420" cy="5614699"/>
                        <wp:effectExtent l="19050" t="0" r="5080" b="0"/>
                        <wp:docPr id="35" name="Imagen 35" descr="http://www.cartelespeliculas.com/galeria/albums/013/23p80602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cartelespeliculas.com/galeria/albums/013/23p80602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5420" cy="5614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04B5" w:rsidRPr="006304B5" w:rsidRDefault="006304B5">
      <w:pPr>
        <w:rPr>
          <w:lang w:val="ca-ES"/>
        </w:rPr>
      </w:pPr>
    </w:p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6304B5" w:rsidRDefault="006304B5"/>
    <w:p w:rsidR="00A94CBC" w:rsidRDefault="00A94CBC"/>
    <w:p w:rsidR="00A94CBC" w:rsidRDefault="00A94CBC"/>
    <w:p w:rsidR="006304B5" w:rsidRDefault="006304B5"/>
    <w:p w:rsidR="00A94CBC" w:rsidRDefault="00A94CBC" w:rsidP="000E0525">
      <w:pPr>
        <w:jc w:val="center"/>
        <w:rPr>
          <w:sz w:val="28"/>
          <w:szCs w:val="28"/>
          <w:lang w:val="ca-ES"/>
        </w:rPr>
      </w:pPr>
    </w:p>
    <w:p w:rsidR="00BE68FA" w:rsidRDefault="00BE68FA" w:rsidP="00BE68FA">
      <w:pPr>
        <w:tabs>
          <w:tab w:val="left" w:pos="1701"/>
        </w:tabs>
        <w:jc w:val="center"/>
        <w:rPr>
          <w:sz w:val="28"/>
          <w:szCs w:val="28"/>
          <w:lang w:val="ca-ES"/>
        </w:rPr>
      </w:pPr>
    </w:p>
    <w:p w:rsidR="006304B5" w:rsidRPr="00BE68FA" w:rsidRDefault="000E0525" w:rsidP="00BE68FA">
      <w:pPr>
        <w:tabs>
          <w:tab w:val="left" w:pos="1701"/>
        </w:tabs>
        <w:jc w:val="center"/>
        <w:rPr>
          <w:sz w:val="22"/>
          <w:szCs w:val="22"/>
        </w:rPr>
      </w:pPr>
      <w:r w:rsidRPr="00BE68FA">
        <w:rPr>
          <w:sz w:val="22"/>
          <w:szCs w:val="22"/>
          <w:lang w:val="ca-ES"/>
        </w:rPr>
        <w:t xml:space="preserve">Si el cinema només </w:t>
      </w:r>
      <w:r w:rsidR="00A94CBC" w:rsidRPr="00BE68FA">
        <w:rPr>
          <w:sz w:val="22"/>
          <w:szCs w:val="22"/>
          <w:lang w:val="ca-ES"/>
        </w:rPr>
        <w:t>és passa</w:t>
      </w:r>
      <w:r w:rsidR="00D677D6" w:rsidRPr="00BE68FA">
        <w:rPr>
          <w:sz w:val="22"/>
          <w:szCs w:val="22"/>
          <w:lang w:val="ca-ES"/>
        </w:rPr>
        <w:t>r</w:t>
      </w:r>
      <w:r w:rsidR="00A94CBC" w:rsidRPr="00BE68FA">
        <w:rPr>
          <w:sz w:val="22"/>
          <w:szCs w:val="22"/>
          <w:lang w:val="ca-ES"/>
        </w:rPr>
        <w:t xml:space="preserve"> una bona estona </w:t>
      </w:r>
      <w:r w:rsidRPr="00BE68FA">
        <w:rPr>
          <w:sz w:val="22"/>
          <w:szCs w:val="22"/>
          <w:lang w:val="ca-ES"/>
        </w:rPr>
        <w:t>ja no és un art</w:t>
      </w:r>
    </w:p>
    <w:p w:rsidR="006304B5" w:rsidRDefault="006304B5"/>
    <w:p w:rsidR="00A94CBC" w:rsidRDefault="00A94CBC"/>
    <w:p w:rsidR="00275DC4" w:rsidRDefault="00275DC4" w:rsidP="00275DC4">
      <w:pPr>
        <w:jc w:val="center"/>
        <w:rPr>
          <w:rFonts w:ascii="Algerian" w:hAnsi="Algerian"/>
          <w:sz w:val="36"/>
          <w:szCs w:val="36"/>
          <w:lang w:val="ca-ES"/>
        </w:rPr>
      </w:pPr>
      <w:r w:rsidRPr="00275DC4">
        <w:rPr>
          <w:rFonts w:ascii="Algerian" w:hAnsi="Algerian"/>
          <w:sz w:val="36"/>
          <w:szCs w:val="36"/>
          <w:lang w:val="ca-ES"/>
        </w:rPr>
        <w:t>Parròquia santa Maria de Cardedeu</w:t>
      </w:r>
    </w:p>
    <w:p w:rsidR="005E6952" w:rsidRPr="005E6952" w:rsidRDefault="005E6952" w:rsidP="005E6952">
      <w:pPr>
        <w:pStyle w:val="Ttulo2"/>
        <w:shd w:val="clear" w:color="auto" w:fill="FFFFFF"/>
        <w:spacing w:after="0" w:line="360" w:lineRule="atLeast"/>
        <w:jc w:val="both"/>
        <w:textAlignment w:val="baseline"/>
        <w:rPr>
          <w:rFonts w:ascii="Verdana" w:hAnsi="Verdana" w:cs="Arial"/>
          <w:b/>
          <w:color w:val="000000"/>
          <w:sz w:val="36"/>
          <w:szCs w:val="36"/>
        </w:rPr>
      </w:pPr>
      <w:r w:rsidRPr="005E6952">
        <w:rPr>
          <w:rFonts w:ascii="Verdana" w:hAnsi="Verdana" w:cs="Arial"/>
          <w:b/>
          <w:noProof/>
          <w:color w:val="000000"/>
          <w:sz w:val="36"/>
          <w:szCs w:val="36"/>
          <w:lang w:eastAsia="en-US"/>
        </w:rPr>
        <w:lastRenderedPageBreak/>
        <w:pict>
          <v:shape id="_x0000_s1108" type="#_x0000_t202" style="position:absolute;left:0;text-align:left;margin-left:335.75pt;margin-top:0;width:299pt;height:238.3pt;z-index:251672576;mso-position-horizontal:right;mso-position-horizontal-relative:margin;mso-position-vertical:top;mso-position-vertical-relative:margin;mso-width-relative:margin;mso-height-relative:margin" strokecolor="white [3212]">
            <v:textbox>
              <w:txbxContent>
                <w:p w:rsidR="005E6952" w:rsidRDefault="005E6952">
                  <w:r w:rsidRPr="005E6952">
                    <w:drawing>
                      <wp:inline distT="0" distB="0" distL="0" distR="0">
                        <wp:extent cx="3619500" cy="2836176"/>
                        <wp:effectExtent l="19050" t="0" r="0" b="0"/>
                        <wp:docPr id="1" name="Imagen 7" descr="http://www.cinemanet.info/wp-content/uploads/2012/07/fahrenheit-451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cinemanet.info/wp-content/uploads/2012/07/fahrenheit-451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6616" cy="2833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Pr="005E6952">
        <w:rPr>
          <w:rFonts w:ascii="Verdana" w:hAnsi="Verdana" w:cs="Arial"/>
          <w:b/>
          <w:color w:val="000000"/>
          <w:sz w:val="36"/>
          <w:szCs w:val="36"/>
        </w:rPr>
        <w:t>Fahrenheit 451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4022"/>
      </w:tblGrid>
      <w:tr w:rsidR="005E6952" w:rsidRPr="005E6952" w:rsidTr="005E695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6952" w:rsidRPr="005E6952" w:rsidRDefault="005E6952" w:rsidP="005E6952">
            <w:pPr>
              <w:spacing w:line="360" w:lineRule="atLeas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E6952" w:rsidRDefault="005E6952" w:rsidP="005E6952">
            <w:pPr>
              <w:pStyle w:val="NormalWeb"/>
              <w:spacing w:after="0"/>
              <w:jc w:val="both"/>
              <w:textAlignment w:val="baseline"/>
              <w:rPr>
                <w:rStyle w:val="Textoennegrita"/>
                <w:rFonts w:ascii="Verdana" w:hAnsi="Verdana"/>
                <w:color w:val="4682B4"/>
                <w:sz w:val="20"/>
                <w:szCs w:val="20"/>
                <w:bdr w:val="none" w:sz="0" w:space="0" w:color="auto" w:frame="1"/>
              </w:rPr>
            </w:pPr>
          </w:p>
          <w:p w:rsidR="005E6952" w:rsidRPr="005E6952" w:rsidRDefault="005E6952" w:rsidP="005E6952">
            <w:pPr>
              <w:pStyle w:val="NormalWeb"/>
              <w:spacing w:after="0"/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5E6952">
              <w:rPr>
                <w:rStyle w:val="Textoennegrita"/>
                <w:rFonts w:ascii="Verdana" w:hAnsi="Verdana"/>
                <w:color w:val="4682B4"/>
                <w:sz w:val="20"/>
                <w:szCs w:val="20"/>
                <w:bdr w:val="none" w:sz="0" w:space="0" w:color="auto" w:frame="1"/>
              </w:rPr>
              <w:t>Título Original:</w:t>
            </w:r>
            <w:r w:rsidRPr="005E6952">
              <w:rPr>
                <w:rStyle w:val="apple-converted-space"/>
                <w:rFonts w:ascii="Verdana" w:hAnsi="Verdana"/>
                <w:b/>
                <w:bCs/>
                <w:color w:val="4682B4"/>
                <w:sz w:val="20"/>
                <w:szCs w:val="20"/>
                <w:bdr w:val="none" w:sz="0" w:space="0" w:color="auto" w:frame="1"/>
              </w:rPr>
              <w:t> </w:t>
            </w:r>
            <w:r w:rsidRPr="005E6952">
              <w:rPr>
                <w:rFonts w:ascii="Verdana" w:hAnsi="Verdana"/>
                <w:sz w:val="20"/>
                <w:szCs w:val="20"/>
              </w:rPr>
              <w:t>Fahrenheit 451</w:t>
            </w:r>
            <w:r w:rsidRPr="005E6952">
              <w:rPr>
                <w:rFonts w:ascii="Verdana" w:hAnsi="Verdana"/>
                <w:sz w:val="20"/>
                <w:szCs w:val="20"/>
              </w:rPr>
              <w:br/>
            </w:r>
            <w:r w:rsidRPr="005E6952">
              <w:rPr>
                <w:rStyle w:val="Textoennegrita"/>
                <w:rFonts w:ascii="Verdana" w:hAnsi="Verdana"/>
                <w:color w:val="4682B4"/>
                <w:sz w:val="20"/>
                <w:szCs w:val="20"/>
                <w:bdr w:val="none" w:sz="0" w:space="0" w:color="auto" w:frame="1"/>
              </w:rPr>
              <w:t>Director:</w:t>
            </w:r>
            <w:r w:rsidRPr="005E6952">
              <w:rPr>
                <w:rStyle w:val="apple-converted-space"/>
                <w:rFonts w:ascii="Verdana" w:hAnsi="Verdana"/>
                <w:sz w:val="20"/>
                <w:szCs w:val="20"/>
              </w:rPr>
              <w:t> </w:t>
            </w:r>
            <w:r w:rsidRPr="005E6952">
              <w:rPr>
                <w:rFonts w:ascii="Verdana" w:hAnsi="Verdana"/>
                <w:sz w:val="20"/>
                <w:szCs w:val="20"/>
              </w:rPr>
              <w:t xml:space="preserve">François </w:t>
            </w:r>
            <w:proofErr w:type="spellStart"/>
            <w:r w:rsidRPr="005E6952">
              <w:rPr>
                <w:rFonts w:ascii="Verdana" w:hAnsi="Verdana"/>
                <w:sz w:val="20"/>
                <w:szCs w:val="20"/>
              </w:rPr>
              <w:t>Truffaut</w:t>
            </w:r>
            <w:proofErr w:type="spellEnd"/>
            <w:r w:rsidRPr="005E6952">
              <w:rPr>
                <w:rFonts w:ascii="Verdana" w:hAnsi="Verdana"/>
                <w:sz w:val="20"/>
                <w:szCs w:val="20"/>
              </w:rPr>
              <w:br/>
            </w:r>
            <w:r w:rsidRPr="005E6952">
              <w:rPr>
                <w:rStyle w:val="Textoennegrita"/>
                <w:rFonts w:ascii="Verdana" w:hAnsi="Verdana"/>
                <w:color w:val="4682B4"/>
                <w:sz w:val="20"/>
                <w:szCs w:val="20"/>
                <w:bdr w:val="none" w:sz="0" w:space="0" w:color="auto" w:frame="1"/>
              </w:rPr>
              <w:t>Guión:</w:t>
            </w:r>
            <w:r w:rsidRPr="005E6952">
              <w:rPr>
                <w:rStyle w:val="apple-converted-space"/>
                <w:rFonts w:ascii="Verdana" w:hAnsi="Verdana"/>
                <w:sz w:val="20"/>
                <w:szCs w:val="20"/>
              </w:rPr>
              <w:t> </w:t>
            </w:r>
            <w:r w:rsidRPr="005E6952">
              <w:rPr>
                <w:rFonts w:ascii="Verdana" w:hAnsi="Verdana"/>
                <w:sz w:val="20"/>
                <w:szCs w:val="20"/>
              </w:rPr>
              <w:t xml:space="preserve">François </w:t>
            </w:r>
            <w:proofErr w:type="spellStart"/>
            <w:r w:rsidRPr="005E6952">
              <w:rPr>
                <w:rFonts w:ascii="Verdana" w:hAnsi="Verdana"/>
                <w:sz w:val="20"/>
                <w:szCs w:val="20"/>
              </w:rPr>
              <w:t>Truffaut</w:t>
            </w:r>
            <w:proofErr w:type="spellEnd"/>
            <w:r w:rsidRPr="005E6952">
              <w:rPr>
                <w:rFonts w:ascii="Verdana" w:hAnsi="Verdana"/>
                <w:sz w:val="20"/>
                <w:szCs w:val="20"/>
              </w:rPr>
              <w:t xml:space="preserve"> y Jean-Louis Richard, basado en la novela homónima de </w:t>
            </w:r>
            <w:proofErr w:type="spellStart"/>
            <w:r w:rsidRPr="005E6952">
              <w:rPr>
                <w:rFonts w:ascii="Verdana" w:hAnsi="Verdana"/>
                <w:sz w:val="20"/>
                <w:szCs w:val="20"/>
              </w:rPr>
              <w:t>Ray</w:t>
            </w:r>
            <w:proofErr w:type="spellEnd"/>
            <w:r w:rsidRPr="005E695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5E6952">
              <w:rPr>
                <w:rFonts w:ascii="Verdana" w:hAnsi="Verdana"/>
                <w:sz w:val="20"/>
                <w:szCs w:val="20"/>
              </w:rPr>
              <w:t>Bradbury</w:t>
            </w:r>
            <w:proofErr w:type="spellEnd"/>
            <w:r w:rsidRPr="005E6952">
              <w:rPr>
                <w:rFonts w:ascii="Verdana" w:hAnsi="Verdana"/>
                <w:sz w:val="20"/>
                <w:szCs w:val="20"/>
              </w:rPr>
              <w:t>.</w:t>
            </w:r>
            <w:r w:rsidRPr="005E6952">
              <w:rPr>
                <w:rFonts w:ascii="Verdana" w:hAnsi="Verdana"/>
                <w:sz w:val="20"/>
                <w:szCs w:val="20"/>
              </w:rPr>
              <w:br/>
            </w:r>
            <w:r w:rsidRPr="005E6952">
              <w:rPr>
                <w:rStyle w:val="Textoennegrita"/>
                <w:rFonts w:ascii="Verdana" w:hAnsi="Verdana"/>
                <w:color w:val="4682B4"/>
                <w:sz w:val="20"/>
                <w:szCs w:val="20"/>
                <w:bdr w:val="none" w:sz="0" w:space="0" w:color="auto" w:frame="1"/>
              </w:rPr>
              <w:t>Intérpretes:</w:t>
            </w:r>
            <w:r w:rsidRPr="005E6952">
              <w:rPr>
                <w:rStyle w:val="apple-converted-space"/>
                <w:rFonts w:ascii="Verdana" w:hAnsi="Verdana"/>
                <w:sz w:val="20"/>
                <w:szCs w:val="20"/>
              </w:rPr>
              <w:t> </w:t>
            </w:r>
            <w:proofErr w:type="spellStart"/>
            <w:r w:rsidRPr="005E6952">
              <w:rPr>
                <w:rFonts w:ascii="Verdana" w:hAnsi="Verdana"/>
                <w:sz w:val="20"/>
                <w:szCs w:val="20"/>
              </w:rPr>
              <w:t>Oskar</w:t>
            </w:r>
            <w:proofErr w:type="spellEnd"/>
            <w:r w:rsidRPr="005E6952">
              <w:rPr>
                <w:rFonts w:ascii="Verdana" w:hAnsi="Verdana"/>
                <w:sz w:val="20"/>
                <w:szCs w:val="20"/>
              </w:rPr>
              <w:t xml:space="preserve"> Werner, </w:t>
            </w:r>
            <w:proofErr w:type="spellStart"/>
            <w:r w:rsidRPr="005E6952">
              <w:rPr>
                <w:rFonts w:ascii="Verdana" w:hAnsi="Verdana"/>
                <w:sz w:val="20"/>
                <w:szCs w:val="20"/>
              </w:rPr>
              <w:t>Julie</w:t>
            </w:r>
            <w:proofErr w:type="spellEnd"/>
            <w:r w:rsidRPr="005E6952">
              <w:rPr>
                <w:rFonts w:ascii="Verdana" w:hAnsi="Verdana"/>
                <w:sz w:val="20"/>
                <w:szCs w:val="20"/>
              </w:rPr>
              <w:t xml:space="preserve"> Christie, </w:t>
            </w:r>
            <w:proofErr w:type="spellStart"/>
            <w:r w:rsidRPr="005E6952">
              <w:rPr>
                <w:rFonts w:ascii="Verdana" w:hAnsi="Verdana"/>
                <w:sz w:val="20"/>
                <w:szCs w:val="20"/>
              </w:rPr>
              <w:t>Cyril</w:t>
            </w:r>
            <w:proofErr w:type="spellEnd"/>
            <w:r w:rsidRPr="005E695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5E6952">
              <w:rPr>
                <w:rFonts w:ascii="Verdana" w:hAnsi="Verdana"/>
                <w:sz w:val="20"/>
                <w:szCs w:val="20"/>
              </w:rPr>
              <w:t>Cusack</w:t>
            </w:r>
            <w:proofErr w:type="spellEnd"/>
            <w:r w:rsidRPr="005E6952"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 w:rsidRPr="005E6952">
              <w:rPr>
                <w:rFonts w:ascii="Verdana" w:hAnsi="Verdana"/>
                <w:sz w:val="20"/>
                <w:szCs w:val="20"/>
              </w:rPr>
              <w:t>Anton</w:t>
            </w:r>
            <w:proofErr w:type="spellEnd"/>
            <w:r w:rsidRPr="005E695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5E6952">
              <w:rPr>
                <w:rFonts w:ascii="Verdana" w:hAnsi="Verdana"/>
                <w:sz w:val="20"/>
                <w:szCs w:val="20"/>
              </w:rPr>
              <w:t>Diffring</w:t>
            </w:r>
            <w:proofErr w:type="spellEnd"/>
            <w:r w:rsidRPr="005E6952">
              <w:rPr>
                <w:rFonts w:ascii="Verdana" w:hAnsi="Verdana"/>
                <w:sz w:val="20"/>
                <w:szCs w:val="20"/>
              </w:rPr>
              <w:t>.</w:t>
            </w:r>
            <w:r w:rsidRPr="005E6952">
              <w:rPr>
                <w:rFonts w:ascii="Verdana" w:hAnsi="Verdana"/>
                <w:sz w:val="20"/>
                <w:szCs w:val="20"/>
              </w:rPr>
              <w:br/>
            </w:r>
            <w:r w:rsidRPr="005E6952">
              <w:rPr>
                <w:rStyle w:val="Textoennegrita"/>
                <w:rFonts w:ascii="Verdana" w:hAnsi="Verdana"/>
                <w:color w:val="4682B4"/>
                <w:sz w:val="20"/>
                <w:szCs w:val="20"/>
                <w:bdr w:val="none" w:sz="0" w:space="0" w:color="auto" w:frame="1"/>
              </w:rPr>
              <w:t>Nacionalidad:</w:t>
            </w:r>
            <w:r w:rsidRPr="005E6952">
              <w:rPr>
                <w:rStyle w:val="apple-converted-space"/>
                <w:rFonts w:ascii="Verdana" w:hAnsi="Verdana"/>
                <w:sz w:val="20"/>
                <w:szCs w:val="20"/>
              </w:rPr>
              <w:t> </w:t>
            </w:r>
            <w:r w:rsidRPr="005E6952">
              <w:rPr>
                <w:rFonts w:ascii="Verdana" w:hAnsi="Verdana"/>
                <w:sz w:val="20"/>
                <w:szCs w:val="20"/>
              </w:rPr>
              <w:t>Reino Unido</w:t>
            </w:r>
            <w:r w:rsidRPr="005E6952">
              <w:rPr>
                <w:rFonts w:ascii="Verdana" w:hAnsi="Verdana"/>
                <w:sz w:val="20"/>
                <w:szCs w:val="20"/>
              </w:rPr>
              <w:br/>
            </w:r>
            <w:r w:rsidRPr="005E6952">
              <w:rPr>
                <w:rStyle w:val="Textoennegrita"/>
                <w:rFonts w:ascii="Verdana" w:hAnsi="Verdana"/>
                <w:color w:val="4682B4"/>
                <w:sz w:val="20"/>
                <w:szCs w:val="20"/>
                <w:bdr w:val="none" w:sz="0" w:space="0" w:color="auto" w:frame="1"/>
              </w:rPr>
              <w:t>Idioma:</w:t>
            </w:r>
            <w:r w:rsidRPr="005E6952">
              <w:rPr>
                <w:rStyle w:val="apple-converted-space"/>
                <w:rFonts w:ascii="Verdana" w:hAnsi="Verdana"/>
                <w:sz w:val="20"/>
                <w:szCs w:val="20"/>
              </w:rPr>
              <w:t> </w:t>
            </w:r>
            <w:r w:rsidRPr="005E6952">
              <w:rPr>
                <w:rFonts w:ascii="Verdana" w:hAnsi="Verdana"/>
                <w:sz w:val="20"/>
                <w:szCs w:val="20"/>
              </w:rPr>
              <w:t>Inglés</w:t>
            </w:r>
            <w:r w:rsidRPr="005E6952">
              <w:rPr>
                <w:rFonts w:ascii="Verdana" w:hAnsi="Verdana"/>
                <w:sz w:val="20"/>
                <w:szCs w:val="20"/>
              </w:rPr>
              <w:br/>
            </w:r>
            <w:r w:rsidRPr="005E6952">
              <w:rPr>
                <w:rStyle w:val="Textoennegrita"/>
                <w:rFonts w:ascii="Verdana" w:hAnsi="Verdana"/>
                <w:color w:val="4682B4"/>
                <w:sz w:val="20"/>
                <w:szCs w:val="20"/>
                <w:bdr w:val="none" w:sz="0" w:space="0" w:color="auto" w:frame="1"/>
              </w:rPr>
              <w:t>Año de producción:</w:t>
            </w:r>
            <w:r w:rsidRPr="005E6952">
              <w:rPr>
                <w:rStyle w:val="apple-converted-space"/>
                <w:rFonts w:ascii="Verdana" w:hAnsi="Verdana"/>
                <w:sz w:val="20"/>
                <w:szCs w:val="20"/>
              </w:rPr>
              <w:t> </w:t>
            </w:r>
            <w:r w:rsidRPr="005E6952">
              <w:rPr>
                <w:rFonts w:ascii="Verdana" w:hAnsi="Verdana"/>
                <w:sz w:val="20"/>
                <w:szCs w:val="20"/>
              </w:rPr>
              <w:t>1966</w:t>
            </w:r>
            <w:r w:rsidRPr="005E6952">
              <w:rPr>
                <w:rFonts w:ascii="Verdana" w:hAnsi="Verdana"/>
                <w:sz w:val="20"/>
                <w:szCs w:val="20"/>
              </w:rPr>
              <w:br/>
            </w:r>
            <w:r w:rsidRPr="005E6952">
              <w:rPr>
                <w:rStyle w:val="Textoennegrita"/>
                <w:rFonts w:ascii="Verdana" w:hAnsi="Verdana"/>
                <w:color w:val="4682B4"/>
                <w:sz w:val="20"/>
                <w:szCs w:val="20"/>
                <w:bdr w:val="none" w:sz="0" w:space="0" w:color="auto" w:frame="1"/>
              </w:rPr>
              <w:t>Estreno en España:</w:t>
            </w:r>
            <w:r w:rsidRPr="005E6952">
              <w:rPr>
                <w:rStyle w:val="apple-converted-space"/>
                <w:rFonts w:ascii="Verdana" w:hAnsi="Verdana"/>
                <w:sz w:val="20"/>
                <w:szCs w:val="20"/>
              </w:rPr>
              <w:t> </w:t>
            </w:r>
            <w:r w:rsidRPr="005E6952">
              <w:rPr>
                <w:rFonts w:ascii="Verdana" w:hAnsi="Verdana"/>
                <w:sz w:val="20"/>
                <w:szCs w:val="20"/>
              </w:rPr>
              <w:t>30 de julio de 2000</w:t>
            </w:r>
          </w:p>
        </w:tc>
      </w:tr>
    </w:tbl>
    <w:p w:rsidR="005E6952" w:rsidRDefault="005E6952" w:rsidP="005E6952">
      <w:pPr>
        <w:pStyle w:val="Ttulo3"/>
        <w:shd w:val="clear" w:color="auto" w:fill="FFFFFF"/>
        <w:spacing w:before="0" w:line="360" w:lineRule="atLeast"/>
        <w:textAlignment w:val="baseline"/>
        <w:rPr>
          <w:rStyle w:val="Textoennegrita"/>
          <w:rFonts w:ascii="Verdana" w:hAnsi="Verdana" w:cs="Arial"/>
          <w:b/>
          <w:bCs/>
          <w:color w:val="4682B4"/>
          <w:sz w:val="20"/>
          <w:szCs w:val="20"/>
          <w:bdr w:val="none" w:sz="0" w:space="0" w:color="auto" w:frame="1"/>
        </w:rPr>
      </w:pPr>
    </w:p>
    <w:p w:rsidR="005E6952" w:rsidRPr="005E6952" w:rsidRDefault="005E6952" w:rsidP="005E6952">
      <w:pPr>
        <w:spacing w:line="360" w:lineRule="atLeast"/>
      </w:pPr>
      <w:r w:rsidRPr="005E6952">
        <w:rPr>
          <w:rFonts w:ascii="Verdana" w:hAnsi="Verdana" w:cs="Arial"/>
          <w:sz w:val="20"/>
          <w:szCs w:val="20"/>
        </w:rPr>
        <w:t xml:space="preserve">Cualquiera que haya visto ese coche salir de la estación de bomberos de manera expeditiva con la sirena sonando y una tripulación autómata, o la forma en que éstos registran los domicilios y la emprenden con el lanzallamas en la “biblioteca clandestina”, o cómo se consumen los libros entre las llamas mientras leemos sus títulos, o esos </w:t>
      </w:r>
      <w:proofErr w:type="spellStart"/>
      <w:r w:rsidRPr="005E6952">
        <w:rPr>
          <w:rFonts w:ascii="Verdana" w:hAnsi="Verdana" w:cs="Arial"/>
          <w:sz w:val="20"/>
          <w:szCs w:val="20"/>
        </w:rPr>
        <w:t>hombres“vagabundos</w:t>
      </w:r>
      <w:proofErr w:type="spellEnd"/>
      <w:r w:rsidRPr="005E6952">
        <w:rPr>
          <w:rFonts w:ascii="Verdana" w:hAnsi="Verdana" w:cs="Arial"/>
          <w:sz w:val="20"/>
          <w:szCs w:val="20"/>
        </w:rPr>
        <w:t xml:space="preserve"> por fuera, bibliotecas por dentro” que repiten frases para memorizarlas… Estará de acuerdo en la fuerza visual de esas escenas, que quedan grabadas en la memoria del espectador e invitan a la reflexión</w:t>
      </w:r>
    </w:p>
    <w:p w:rsidR="005E6952" w:rsidRDefault="005E6952" w:rsidP="005E6952">
      <w:pPr>
        <w:spacing w:line="240" w:lineRule="atLeast"/>
      </w:pPr>
    </w:p>
    <w:p w:rsidR="005E6952" w:rsidRPr="005E6952" w:rsidRDefault="005E6952" w:rsidP="005E6952">
      <w:pPr>
        <w:pStyle w:val="Ttulo3"/>
        <w:shd w:val="clear" w:color="auto" w:fill="FFFFFF"/>
        <w:spacing w:before="0" w:line="360" w:lineRule="atLeast"/>
        <w:textAlignment w:val="baseline"/>
        <w:rPr>
          <w:rFonts w:ascii="Verdana" w:hAnsi="Verdana" w:cs="Arial"/>
          <w:b w:val="0"/>
          <w:color w:val="auto"/>
        </w:rPr>
      </w:pPr>
      <w:r w:rsidRPr="005E6952">
        <w:rPr>
          <w:rStyle w:val="Textoennegrita"/>
          <w:rFonts w:ascii="Verdana" w:hAnsi="Verdana" w:cs="Arial"/>
          <w:b/>
          <w:bCs/>
          <w:color w:val="auto"/>
          <w:bdr w:val="none" w:sz="0" w:space="0" w:color="auto" w:frame="1"/>
        </w:rPr>
        <w:t>SINOPSIS</w:t>
      </w: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5E6952">
        <w:rPr>
          <w:rFonts w:ascii="Verdana" w:hAnsi="Verdana" w:cs="Arial"/>
          <w:color w:val="000000"/>
          <w:sz w:val="20"/>
          <w:szCs w:val="20"/>
        </w:rPr>
        <w:t xml:space="preserve">En una sociedad de un futuro no muy lejano, los libros están estrictamente prohibidos, y leer es castigado como un delito. Los bomberos se dedican no a apagar fuegos sino a localizar y quemar los libros que algunos individuos antisociales leen y difunden a escondidas. </w:t>
      </w:r>
      <w:proofErr w:type="spellStart"/>
      <w:r w:rsidRPr="005E6952">
        <w:rPr>
          <w:rFonts w:ascii="Verdana" w:hAnsi="Verdana" w:cs="Arial"/>
          <w:color w:val="000000"/>
          <w:sz w:val="20"/>
          <w:szCs w:val="20"/>
        </w:rPr>
        <w:t>Montag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 xml:space="preserve"> es uno de estos bomberos, pero después de conocer a una misteriosa mujer sentirá curiosidad por el contenido de esas obras que él busca y quema en su trabajo. En las palabras que comienza a leer, </w:t>
      </w:r>
      <w:proofErr w:type="spellStart"/>
      <w:r w:rsidRPr="005E6952">
        <w:rPr>
          <w:rFonts w:ascii="Verdana" w:hAnsi="Verdana" w:cs="Arial"/>
          <w:color w:val="000000"/>
          <w:sz w:val="20"/>
          <w:szCs w:val="20"/>
        </w:rPr>
        <w:t>Montag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 xml:space="preserve"> descubrirá un mundo nuevo y fascinante muy distinto al que presenta la televisión.</w:t>
      </w: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Style w:val="Textoennegrita"/>
          <w:rFonts w:ascii="Verdana" w:hAnsi="Verdana" w:cs="Arial"/>
          <w:color w:val="000000"/>
          <w:sz w:val="20"/>
          <w:szCs w:val="20"/>
          <w:bdr w:val="none" w:sz="0" w:space="0" w:color="auto" w:frame="1"/>
        </w:rPr>
      </w:pP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5E6952">
        <w:rPr>
          <w:rFonts w:ascii="Verdana" w:hAnsi="Verdana" w:cs="Arial"/>
          <w:color w:val="000000"/>
          <w:sz w:val="20"/>
          <w:szCs w:val="20"/>
        </w:rPr>
        <w:t>La muerte de </w:t>
      </w:r>
      <w:proofErr w:type="spellStart"/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Ray</w:t>
      </w:r>
      <w:proofErr w:type="spellEnd"/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Bradbury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> sirve de excusa para acercarnos a la adaptación cinematográfica que </w:t>
      </w:r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 xml:space="preserve">François </w:t>
      </w:r>
      <w:proofErr w:type="spellStart"/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Truffaut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> hiciera de su novela </w:t>
      </w:r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“Fahrenheit 451”</w:t>
      </w:r>
      <w:r w:rsidRPr="005E6952">
        <w:rPr>
          <w:rFonts w:ascii="Verdana" w:hAnsi="Verdana" w:cs="Arial"/>
          <w:b/>
          <w:color w:val="000000"/>
          <w:sz w:val="20"/>
          <w:szCs w:val="20"/>
        </w:rPr>
        <w:t>.</w:t>
      </w:r>
      <w:r w:rsidRPr="005E6952">
        <w:rPr>
          <w:rFonts w:ascii="Verdana" w:hAnsi="Verdana" w:cs="Arial"/>
          <w:color w:val="000000"/>
          <w:sz w:val="20"/>
          <w:szCs w:val="20"/>
        </w:rPr>
        <w:t xml:space="preserve"> La historia es tremendamente sugerente e impactante, crítica inteligente a los totalitarismos que quieren amordazar al individuo quitándole la cultura, alegato de la libertad interior que nunca puede ser cercenada por legislaciones represivas, ejemplo de una sana curiosidad que salva y enriquece al hombre… Y de su capacidad para redimirse y rectificar en la vida.</w:t>
      </w: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5E6952">
        <w:rPr>
          <w:rFonts w:ascii="Verdana" w:hAnsi="Verdana" w:cs="Arial"/>
          <w:color w:val="000000"/>
          <w:sz w:val="20"/>
          <w:szCs w:val="20"/>
        </w:rPr>
        <w:t>En toda época de persecución y autoritarismo, siempre hay un grupo de resistencia que se niega a renunciar a sus derechos y a su dignidad. Aquí son la </w:t>
      </w:r>
      <w:r w:rsidRPr="005E6952">
        <w:rPr>
          <w:rStyle w:val="nfasis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“gente-libro”</w:t>
      </w:r>
      <w:r w:rsidRPr="005E6952">
        <w:rPr>
          <w:rFonts w:ascii="Verdana" w:hAnsi="Verdana" w:cs="Arial"/>
          <w:color w:val="000000"/>
          <w:sz w:val="20"/>
          <w:szCs w:val="20"/>
        </w:rPr>
        <w:t> -término que juega al equívoco con </w:t>
      </w:r>
      <w:r w:rsidRPr="005E6952">
        <w:rPr>
          <w:rStyle w:val="nfasis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“gente-libre”</w:t>
      </w:r>
      <w:r w:rsidRPr="005E6952">
        <w:rPr>
          <w:rFonts w:ascii="Verdana" w:hAnsi="Verdana" w:cs="Arial"/>
          <w:color w:val="000000"/>
          <w:sz w:val="20"/>
          <w:szCs w:val="20"/>
        </w:rPr>
        <w:t xml:space="preserve">-, individuos que se han refugiado en el bosque y que han tomado el nombre de su título preferido… para que no olvidar el pasado y, como consecuencia, la esencia de la humanidad. </w:t>
      </w:r>
      <w:r w:rsidRPr="005E6952">
        <w:rPr>
          <w:rFonts w:ascii="Verdana" w:hAnsi="Verdana" w:cs="Arial"/>
          <w:color w:val="000000"/>
          <w:sz w:val="20"/>
          <w:szCs w:val="20"/>
        </w:rPr>
        <w:lastRenderedPageBreak/>
        <w:t>Ellos han aprendido de memoria el texto del libro para no violar así la ley que prohíbe su posesión, y a la vez para no perder tantas historias humanas, tantas experiencias y emociones… en el inicio de una transmisión oral de la cultura tan heroica como conmovedora (escena del anciano moribundo con su nieto).</w:t>
      </w: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5E6952">
        <w:rPr>
          <w:rFonts w:ascii="Verdana" w:hAnsi="Verdana" w:cs="Arial"/>
          <w:noProof/>
          <w:color w:val="000000"/>
          <w:sz w:val="20"/>
          <w:szCs w:val="20"/>
          <w:lang w:eastAsia="en-US"/>
        </w:rPr>
        <w:pict>
          <v:shape id="_x0000_s1109" type="#_x0000_t202" style="position:absolute;left:0;text-align:left;margin-left:28.25pt;margin-top:94.7pt;width:443.7pt;height:293.95pt;z-index:251674624;mso-position-horizontal-relative:margin;mso-position-vertical-relative:margin;mso-width-relative:margin;mso-height-relative:margin" strokecolor="white [3212]">
            <v:textbox>
              <w:txbxContent>
                <w:p w:rsidR="005E6952" w:rsidRDefault="005E6952">
                  <w:r w:rsidRPr="005E6952">
                    <w:drawing>
                      <wp:inline distT="0" distB="0" distL="0" distR="0">
                        <wp:extent cx="5429250" cy="3549270"/>
                        <wp:effectExtent l="19050" t="0" r="0" b="0"/>
                        <wp:docPr id="3" name="Imagen 6" descr="http://www.cinemanet.info/wp-content/uploads/2012/07/fahrenheit4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cinemanet.info/wp-content/uploads/2012/07/fahrenheit4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7786" cy="3548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5E6952">
        <w:rPr>
          <w:rFonts w:ascii="Verdana" w:hAnsi="Verdana" w:cs="Arial"/>
          <w:color w:val="000000"/>
          <w:sz w:val="20"/>
          <w:szCs w:val="20"/>
        </w:rPr>
        <w:t>Sin duda, el diseño de producción de la cinta ha quedado envejecido con el paso de los años (</w:t>
      </w:r>
      <w:proofErr w:type="spellStart"/>
      <w:r w:rsidRPr="005E6952">
        <w:rPr>
          <w:rStyle w:val="nfasis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velcro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>, ficheros metálicos, uniformes de plástico, teléfonos antiguos…), y ese coche de bomberos o esos decorados resultan un tanto trasnochados, lo mismo que los efectos especiales de los </w:t>
      </w:r>
      <w:r w:rsidRPr="005E6952">
        <w:rPr>
          <w:rStyle w:val="nfasis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policías voladores</w:t>
      </w:r>
      <w:r w:rsidRPr="005E6952">
        <w:rPr>
          <w:rFonts w:ascii="Verdana" w:hAnsi="Verdana" w:cs="Arial"/>
          <w:color w:val="000000"/>
          <w:sz w:val="20"/>
          <w:szCs w:val="20"/>
        </w:rPr>
        <w:t> son muy imperfectos y poco disimulados.</w:t>
      </w: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5E6952">
        <w:rPr>
          <w:rFonts w:ascii="Verdana" w:hAnsi="Verdana" w:cs="Arial"/>
          <w:color w:val="000000"/>
          <w:sz w:val="20"/>
          <w:szCs w:val="20"/>
        </w:rPr>
        <w:t>Pero cualquiera que haya visto ese coche salir de la estación de bomberos de manera expeditiva con la sirena sonando y una tripulación autómata, o la forma en que éstos registran los domicilios y la emprenden con el lanzallamas en la </w:t>
      </w:r>
      <w:r w:rsidRPr="005E6952">
        <w:rPr>
          <w:rStyle w:val="nfasis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“biblioteca clandestina”</w:t>
      </w:r>
      <w:r w:rsidRPr="005E6952">
        <w:rPr>
          <w:rFonts w:ascii="Verdana" w:hAnsi="Verdana" w:cs="Arial"/>
          <w:color w:val="000000"/>
          <w:sz w:val="20"/>
          <w:szCs w:val="20"/>
        </w:rPr>
        <w:t xml:space="preserve">, o cómo se consumen los libros entre las llamas mientras leemos sus títulos, o esos </w:t>
      </w:r>
      <w:proofErr w:type="spellStart"/>
      <w:r w:rsidRPr="005E6952">
        <w:rPr>
          <w:rFonts w:ascii="Verdana" w:hAnsi="Verdana" w:cs="Arial"/>
          <w:color w:val="000000"/>
          <w:sz w:val="20"/>
          <w:szCs w:val="20"/>
        </w:rPr>
        <w:t>hombres</w:t>
      </w:r>
      <w:r w:rsidRPr="005E6952">
        <w:rPr>
          <w:rStyle w:val="nfasis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“</w:t>
      </w:r>
      <w:r w:rsidRPr="005E6952">
        <w:rPr>
          <w:rFonts w:ascii="Verdana" w:hAnsi="Verdana" w:cs="Arial"/>
          <w:color w:val="000000"/>
          <w:sz w:val="20"/>
          <w:szCs w:val="20"/>
        </w:rPr>
        <w:t>vagabundos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 xml:space="preserve"> por fuera, bibliotecas por dentro” que repiten frases para memorizarlas… Estará de acuerdo en la fuerza visual de esas escenas, que quedan grabadas en la memoria del espectador e invitan a la reflexión.</w:t>
      </w: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5E6952">
        <w:rPr>
          <w:rFonts w:ascii="Verdana" w:hAnsi="Verdana" w:cs="Arial"/>
          <w:color w:val="000000"/>
          <w:sz w:val="20"/>
          <w:szCs w:val="20"/>
        </w:rPr>
        <w:t>En</w:t>
      </w:r>
      <w:r w:rsidRPr="005E6952">
        <w:rPr>
          <w:rStyle w:val="apple-converted-space"/>
          <w:rFonts w:ascii="Verdana" w:hAnsi="Verdana" w:cs="Arial"/>
          <w:color w:val="000000"/>
          <w:sz w:val="20"/>
          <w:szCs w:val="20"/>
        </w:rPr>
        <w:t> </w:t>
      </w:r>
      <w:r w:rsidRPr="005E6952">
        <w:rPr>
          <w:rStyle w:val="Textoennegrita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Fahrenheit 451</w:t>
      </w:r>
      <w:r w:rsidRPr="005E6952">
        <w:rPr>
          <w:rStyle w:val="apple-converted-space"/>
          <w:rFonts w:ascii="Verdana" w:hAnsi="Verdana" w:cs="Arial"/>
          <w:color w:val="000000"/>
          <w:sz w:val="20"/>
          <w:szCs w:val="20"/>
        </w:rPr>
        <w:t> </w:t>
      </w:r>
      <w:r w:rsidRPr="005E6952">
        <w:rPr>
          <w:rFonts w:ascii="Verdana" w:hAnsi="Verdana" w:cs="Arial"/>
          <w:color w:val="000000"/>
          <w:sz w:val="20"/>
          <w:szCs w:val="20"/>
        </w:rPr>
        <w:t>vemos un mundo de paradojas y contradicciones en que los bomberos se dedican a provocar fuego y no a apagarlo, y donde los médicos ya no atienden a los enfermos sino que se limitan a transfusiones mecánicas de sangre. En este mundo del futuro está prohibido pensar y sentir, y el ciudadano debe estar dispuesto a </w:t>
      </w:r>
      <w:r w:rsidRPr="005E6952">
        <w:rPr>
          <w:rStyle w:val="nfasis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“ver crecer la hierba si la ley prohíbe cortarla”</w:t>
      </w:r>
      <w:r w:rsidRPr="005E6952">
        <w:rPr>
          <w:rFonts w:ascii="Verdana" w:hAnsi="Verdana" w:cs="Arial"/>
          <w:color w:val="000000"/>
          <w:sz w:val="20"/>
          <w:szCs w:val="20"/>
        </w:rPr>
        <w:t> o a renunciar a leer porque eso hace infeliz y antisocial a la gente.</w:t>
      </w: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5E6952">
        <w:rPr>
          <w:rFonts w:ascii="Verdana" w:hAnsi="Verdana" w:cs="Arial"/>
          <w:color w:val="000000"/>
          <w:sz w:val="20"/>
          <w:szCs w:val="20"/>
        </w:rPr>
        <w:t xml:space="preserve">Es un mundo de sospecha, delación y falsedad donde quien denuncia… esconde su propio delito y libro (Linda), cuando no una envidia y venganza manifiesta (Fabián). Es un mundo de represión de </w:t>
      </w:r>
      <w:r w:rsidRPr="005E6952">
        <w:rPr>
          <w:rFonts w:ascii="Verdana" w:hAnsi="Verdana" w:cs="Arial"/>
          <w:color w:val="000000"/>
          <w:sz w:val="20"/>
          <w:szCs w:val="20"/>
        </w:rPr>
        <w:lastRenderedPageBreak/>
        <w:t>los sentimientos, donde esas mujeres leen unos libros que les emocionan pero terminan rechazando lo único verdadero que aparece en sus vidas.</w:t>
      </w: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Style w:val="Textoennegrita"/>
          <w:rFonts w:ascii="Verdana" w:hAnsi="Verdana" w:cs="Arial"/>
          <w:color w:val="000000"/>
          <w:sz w:val="20"/>
          <w:szCs w:val="20"/>
          <w:bdr w:val="none" w:sz="0" w:space="0" w:color="auto" w:frame="1"/>
        </w:rPr>
      </w:pPr>
      <w:r w:rsidRPr="005E6952">
        <w:rPr>
          <w:rFonts w:ascii="Verdana" w:hAnsi="Verdana" w:cs="Arial"/>
          <w:color w:val="000000"/>
          <w:sz w:val="20"/>
          <w:szCs w:val="20"/>
        </w:rPr>
        <w:t>Es un mundo obsesionado por la televisión, convertida en </w:t>
      </w:r>
      <w:r w:rsidRPr="005E6952">
        <w:rPr>
          <w:rStyle w:val="nfasis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“muro”</w:t>
      </w:r>
      <w:r w:rsidRPr="005E6952">
        <w:rPr>
          <w:rFonts w:ascii="Verdana" w:hAnsi="Verdana" w:cs="Arial"/>
          <w:color w:val="000000"/>
          <w:sz w:val="20"/>
          <w:szCs w:val="20"/>
        </w:rPr>
        <w:t> desde el que hablan </w:t>
      </w:r>
      <w:r w:rsidRPr="005E6952">
        <w:rPr>
          <w:rStyle w:val="nfasis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“los primos”</w:t>
      </w:r>
      <w:r w:rsidRPr="005E6952">
        <w:rPr>
          <w:rFonts w:ascii="Verdana" w:hAnsi="Verdana" w:cs="Arial"/>
          <w:color w:val="000000"/>
          <w:sz w:val="20"/>
          <w:szCs w:val="20"/>
        </w:rPr>
        <w:t xml:space="preserve"> y desde donde se manipula con un continuo espectáculo que falsea la realidad (la muerte de </w:t>
      </w:r>
      <w:proofErr w:type="spellStart"/>
      <w:r w:rsidRPr="005E6952">
        <w:rPr>
          <w:rFonts w:ascii="Verdana" w:hAnsi="Verdana" w:cs="Arial"/>
          <w:color w:val="000000"/>
          <w:sz w:val="20"/>
          <w:szCs w:val="20"/>
        </w:rPr>
        <w:t>Montag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>) y se anula cualquier sentido crítico. Es un mundo de insatisfacción que sólo se aplaca con barbitúricos y con una buena dosis de </w:t>
      </w:r>
      <w:r w:rsidRPr="005E6952">
        <w:rPr>
          <w:rStyle w:val="nfasis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programas basura</w:t>
      </w:r>
      <w:r w:rsidRPr="005E6952">
        <w:rPr>
          <w:rFonts w:ascii="Verdana" w:hAnsi="Verdana" w:cs="Arial"/>
          <w:color w:val="000000"/>
          <w:sz w:val="20"/>
          <w:szCs w:val="20"/>
        </w:rPr>
        <w:t>, de una triste soledad (causan pavor esas calles desiertas) y de ausencia de relaciones humanas. Es, por último,</w:t>
      </w:r>
      <w:r w:rsidRPr="005E6952">
        <w:rPr>
          <w:rStyle w:val="apple-converted-space"/>
          <w:rFonts w:ascii="Verdana" w:hAnsi="Verdana" w:cs="Arial"/>
          <w:color w:val="000000"/>
          <w:sz w:val="20"/>
          <w:szCs w:val="20"/>
        </w:rPr>
        <w:t> </w:t>
      </w:r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un mundo de resistencia en que algunos hombres buenos se convierten en bastión y conciencia para preservar no sólo la libertad sino la dignidad del hombre… Diluido aquí en la masa.</w:t>
      </w: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5E6952">
        <w:rPr>
          <w:rFonts w:ascii="Verdana" w:hAnsi="Verdana" w:cs="Arial"/>
          <w:color w:val="000000"/>
          <w:sz w:val="20"/>
          <w:szCs w:val="20"/>
        </w:rPr>
        <w:t xml:space="preserve">La película de </w:t>
      </w:r>
      <w:proofErr w:type="spellStart"/>
      <w:r w:rsidRPr="005E6952">
        <w:rPr>
          <w:rFonts w:ascii="Verdana" w:hAnsi="Verdana" w:cs="Arial"/>
          <w:color w:val="000000"/>
          <w:sz w:val="20"/>
          <w:szCs w:val="20"/>
        </w:rPr>
        <w:t>Truffaut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 xml:space="preserve"> se aprovecha de una buena historia, pero sabe sacar punta visual a las ideas de </w:t>
      </w:r>
      <w:proofErr w:type="spellStart"/>
      <w:r w:rsidRPr="005E6952">
        <w:rPr>
          <w:rFonts w:ascii="Verdana" w:hAnsi="Verdana" w:cs="Arial"/>
          <w:color w:val="000000"/>
          <w:sz w:val="20"/>
          <w:szCs w:val="20"/>
        </w:rPr>
        <w:t>Bradbury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 xml:space="preserve"> y darnos un puñado de secuencias que se quedan grabadas a fuego en la memoria del espectador (esa barra de emergencia en la estación de bomberos, los tejados repletos de antenas, el tren </w:t>
      </w:r>
      <w:proofErr w:type="spellStart"/>
      <w:r w:rsidRPr="005E6952">
        <w:rPr>
          <w:rFonts w:ascii="Verdana" w:hAnsi="Verdana" w:cs="Arial"/>
          <w:color w:val="000000"/>
          <w:sz w:val="20"/>
          <w:szCs w:val="20"/>
        </w:rPr>
        <w:t>monocarril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>, o el mencionado coche que sale de misión o los hombres-libro del final…), estampas que quedan remachadas por la rítmica banda sonora de </w:t>
      </w:r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Bernard</w:t>
      </w:r>
      <w:r w:rsidRPr="005E6952">
        <w:rPr>
          <w:rStyle w:val="Textoennegrita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Herrmann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> o por los rojos intensos dentro de una fotografía apagada, y encarnadas por el rostro cerebral pero de evolución convincente de </w:t>
      </w:r>
      <w:proofErr w:type="spellStart"/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Oskar</w:t>
      </w:r>
      <w:proofErr w:type="spellEnd"/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 xml:space="preserve"> Werner</w:t>
      </w:r>
      <w:r w:rsidRPr="005E6952">
        <w:rPr>
          <w:rFonts w:ascii="Verdana" w:hAnsi="Verdana" w:cs="Arial"/>
          <w:color w:val="000000"/>
          <w:sz w:val="20"/>
          <w:szCs w:val="20"/>
        </w:rPr>
        <w:t> o la ambivalencia de</w:t>
      </w:r>
      <w:r w:rsidRPr="005E6952">
        <w:rPr>
          <w:rStyle w:val="apple-converted-space"/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proofErr w:type="spellStart"/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Julie</w:t>
      </w:r>
      <w:proofErr w:type="spellEnd"/>
      <w:r w:rsidRPr="005E6952">
        <w:rPr>
          <w:rStyle w:val="Textoennegrita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Christie</w:t>
      </w:r>
      <w:r w:rsidRPr="005E6952">
        <w:rPr>
          <w:rFonts w:ascii="Verdana" w:hAnsi="Verdana" w:cs="Arial"/>
          <w:color w:val="000000"/>
          <w:sz w:val="20"/>
          <w:szCs w:val="20"/>
        </w:rPr>
        <w:t xml:space="preserve"> al dar vida a dos mujeres antagónicas con igual verosimilitud (Linda y </w:t>
      </w:r>
      <w:proofErr w:type="spellStart"/>
      <w:r w:rsidRPr="005E6952">
        <w:rPr>
          <w:rFonts w:ascii="Verdana" w:hAnsi="Verdana" w:cs="Arial"/>
          <w:color w:val="000000"/>
          <w:sz w:val="20"/>
          <w:szCs w:val="20"/>
        </w:rPr>
        <w:t>Clarisse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>, nombres ya significativos).</w:t>
      </w: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5E6952">
        <w:rPr>
          <w:rFonts w:ascii="Verdana" w:hAnsi="Verdana" w:cs="Arial"/>
          <w:color w:val="000000"/>
          <w:sz w:val="20"/>
          <w:szCs w:val="20"/>
        </w:rPr>
        <w:t>Con</w:t>
      </w:r>
      <w:r w:rsidRPr="005E6952">
        <w:rPr>
          <w:rStyle w:val="apple-converted-space"/>
          <w:rFonts w:ascii="Verdana" w:hAnsi="Verdana" w:cs="Arial"/>
          <w:color w:val="000000"/>
          <w:sz w:val="20"/>
          <w:szCs w:val="20"/>
        </w:rPr>
        <w:t> </w:t>
      </w:r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Fahrenheit</w:t>
      </w:r>
      <w:r w:rsidRPr="005E6952">
        <w:rPr>
          <w:rStyle w:val="Textoennegrita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5E6952">
        <w:rPr>
          <w:rStyle w:val="Textoennegrita"/>
          <w:rFonts w:ascii="Verdana" w:hAnsi="Verdana" w:cs="Arial"/>
          <w:b w:val="0"/>
          <w:color w:val="000000"/>
          <w:sz w:val="20"/>
          <w:szCs w:val="20"/>
          <w:bdr w:val="none" w:sz="0" w:space="0" w:color="auto" w:frame="1"/>
        </w:rPr>
        <w:t>451</w:t>
      </w:r>
      <w:r w:rsidRPr="005E6952">
        <w:rPr>
          <w:rFonts w:ascii="Verdana" w:hAnsi="Verdana" w:cs="Arial"/>
          <w:color w:val="000000"/>
          <w:sz w:val="20"/>
          <w:szCs w:val="20"/>
        </w:rPr>
        <w:t xml:space="preserve">, </w:t>
      </w:r>
      <w:proofErr w:type="spellStart"/>
      <w:r w:rsidRPr="005E6952">
        <w:rPr>
          <w:rFonts w:ascii="Verdana" w:hAnsi="Verdana" w:cs="Arial"/>
          <w:color w:val="000000"/>
          <w:sz w:val="20"/>
          <w:szCs w:val="20"/>
        </w:rPr>
        <w:t>Bradbury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 xml:space="preserve"> y </w:t>
      </w:r>
      <w:proofErr w:type="spellStart"/>
      <w:r w:rsidRPr="005E6952">
        <w:rPr>
          <w:rFonts w:ascii="Verdana" w:hAnsi="Verdana" w:cs="Arial"/>
          <w:color w:val="000000"/>
          <w:sz w:val="20"/>
          <w:szCs w:val="20"/>
        </w:rPr>
        <w:t>Truffaut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 xml:space="preserve"> nos invitan a elegir nuestro libro favorito -aquel que salvaríamos de la quema-, a hacernos preguntas y buscar respuestas, a no claudicar ante quienes ofrecen </w:t>
      </w:r>
      <w:r w:rsidRPr="005E6952">
        <w:rPr>
          <w:rStyle w:val="nfasis"/>
          <w:rFonts w:ascii="Verdana" w:hAnsi="Verdana" w:cs="Arial"/>
          <w:color w:val="000000"/>
          <w:sz w:val="20"/>
          <w:szCs w:val="20"/>
          <w:bdr w:val="none" w:sz="0" w:space="0" w:color="auto" w:frame="1"/>
        </w:rPr>
        <w:t>pan y circo</w:t>
      </w:r>
      <w:r w:rsidRPr="005E6952">
        <w:rPr>
          <w:rFonts w:ascii="Verdana" w:hAnsi="Verdana" w:cs="Arial"/>
          <w:color w:val="000000"/>
          <w:sz w:val="20"/>
          <w:szCs w:val="20"/>
        </w:rPr>
        <w:t> con una vida muelle y una programación vital plana. Filosofía, biografía, novela, poesía… Todo ayuda a ser plenamente humanos y a no renunciar a la defensa de la diversidad.</w:t>
      </w:r>
    </w:p>
    <w:p w:rsidR="005E6952" w:rsidRP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5E6952" w:rsidRDefault="005E6952" w:rsidP="005E6952">
      <w:pPr>
        <w:pStyle w:val="NormalWeb"/>
        <w:shd w:val="clear" w:color="auto" w:fill="FFFFFF"/>
        <w:spacing w:after="0"/>
        <w:jc w:val="both"/>
        <w:textAlignment w:val="baseline"/>
        <w:rPr>
          <w:rFonts w:ascii="inherit" w:hAnsi="inherit" w:cs="Arial"/>
          <w:color w:val="000000"/>
          <w:sz w:val="15"/>
          <w:szCs w:val="15"/>
        </w:rPr>
      </w:pPr>
      <w:r w:rsidRPr="005E6952">
        <w:rPr>
          <w:rFonts w:ascii="Verdana" w:hAnsi="Verdana" w:cs="Arial"/>
          <w:color w:val="000000"/>
          <w:sz w:val="20"/>
          <w:szCs w:val="20"/>
        </w:rPr>
        <w:t xml:space="preserve">Aunque la cinta tenga una ambientación futurista de los años sesenta algo rancia, su mensaje es plenamente actual… Pues nuestro mundo está continuamente amenazado por el pensamiento único y la imagen vaciada de contenido, de abuso (sofisticado) de poder y de atropello de la cultura. Afortunadamente, siempre quedará un </w:t>
      </w:r>
      <w:proofErr w:type="spellStart"/>
      <w:r w:rsidRPr="005E6952">
        <w:rPr>
          <w:rFonts w:ascii="Verdana" w:hAnsi="Verdana" w:cs="Arial"/>
          <w:color w:val="000000"/>
          <w:sz w:val="20"/>
          <w:szCs w:val="20"/>
        </w:rPr>
        <w:t>Montag</w:t>
      </w:r>
      <w:proofErr w:type="spellEnd"/>
      <w:r w:rsidRPr="005E6952">
        <w:rPr>
          <w:rFonts w:ascii="Verdana" w:hAnsi="Verdana" w:cs="Arial"/>
          <w:color w:val="000000"/>
          <w:sz w:val="20"/>
          <w:szCs w:val="20"/>
        </w:rPr>
        <w:t xml:space="preserve"> dispuesto a convertirse en hombre-libre(o</w:t>
      </w:r>
      <w:r>
        <w:rPr>
          <w:rFonts w:ascii="inherit" w:hAnsi="inherit" w:cs="Arial"/>
          <w:color w:val="000000"/>
          <w:sz w:val="15"/>
          <w:szCs w:val="15"/>
        </w:rPr>
        <w:t>).</w:t>
      </w:r>
    </w:p>
    <w:sectPr w:rsidR="005E6952" w:rsidSect="00D75E2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5FD" w:rsidRDefault="00AF05FD" w:rsidP="00AF05FD">
      <w:r>
        <w:separator/>
      </w:r>
    </w:p>
  </w:endnote>
  <w:endnote w:type="continuationSeparator" w:id="1">
    <w:p w:rsidR="00AF05FD" w:rsidRDefault="00AF05FD" w:rsidP="00AF05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5FD" w:rsidRDefault="00AF05FD" w:rsidP="00AF05FD">
      <w:r>
        <w:separator/>
      </w:r>
    </w:p>
  </w:footnote>
  <w:footnote w:type="continuationSeparator" w:id="1">
    <w:p w:rsidR="00AF05FD" w:rsidRDefault="00AF05FD" w:rsidP="00AF05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97780"/>
    <w:multiLevelType w:val="multilevel"/>
    <w:tmpl w:val="772A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250BF"/>
    <w:multiLevelType w:val="multilevel"/>
    <w:tmpl w:val="D3FE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D4D9F"/>
    <w:multiLevelType w:val="multilevel"/>
    <w:tmpl w:val="2610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D7556"/>
    <w:multiLevelType w:val="multilevel"/>
    <w:tmpl w:val="671E6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0F1B02"/>
    <w:multiLevelType w:val="multilevel"/>
    <w:tmpl w:val="A562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472308"/>
    <w:multiLevelType w:val="multilevel"/>
    <w:tmpl w:val="5F001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4A794A"/>
    <w:multiLevelType w:val="multilevel"/>
    <w:tmpl w:val="B4CA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6E63F6"/>
    <w:multiLevelType w:val="multilevel"/>
    <w:tmpl w:val="4D669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ED3370"/>
    <w:multiLevelType w:val="multilevel"/>
    <w:tmpl w:val="1FAC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F104AD"/>
    <w:multiLevelType w:val="multilevel"/>
    <w:tmpl w:val="4314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F966E4"/>
    <w:multiLevelType w:val="multilevel"/>
    <w:tmpl w:val="1442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A257D6"/>
    <w:multiLevelType w:val="multilevel"/>
    <w:tmpl w:val="DA16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547F1E"/>
    <w:multiLevelType w:val="multilevel"/>
    <w:tmpl w:val="F8486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161489"/>
    <w:multiLevelType w:val="multilevel"/>
    <w:tmpl w:val="FC94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6E224D"/>
    <w:multiLevelType w:val="multilevel"/>
    <w:tmpl w:val="393E7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7C2CFA"/>
    <w:multiLevelType w:val="multilevel"/>
    <w:tmpl w:val="4C76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17068B"/>
    <w:multiLevelType w:val="multilevel"/>
    <w:tmpl w:val="4860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"/>
  </w:num>
  <w:num w:numId="5">
    <w:abstractNumId w:val="16"/>
  </w:num>
  <w:num w:numId="6">
    <w:abstractNumId w:val="7"/>
  </w:num>
  <w:num w:numId="7">
    <w:abstractNumId w:val="4"/>
  </w:num>
  <w:num w:numId="8">
    <w:abstractNumId w:val="8"/>
  </w:num>
  <w:num w:numId="9">
    <w:abstractNumId w:val="3"/>
  </w:num>
  <w:num w:numId="10">
    <w:abstractNumId w:val="14"/>
  </w:num>
  <w:num w:numId="11">
    <w:abstractNumId w:val="0"/>
  </w:num>
  <w:num w:numId="12">
    <w:abstractNumId w:val="5"/>
  </w:num>
  <w:num w:numId="13">
    <w:abstractNumId w:val="9"/>
  </w:num>
  <w:num w:numId="14">
    <w:abstractNumId w:val="10"/>
  </w:num>
  <w:num w:numId="15">
    <w:abstractNumId w:val="15"/>
  </w:num>
  <w:num w:numId="16">
    <w:abstractNumId w:val="6"/>
  </w:num>
  <w:num w:numId="17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04B5"/>
    <w:rsid w:val="0000050E"/>
    <w:rsid w:val="00066518"/>
    <w:rsid w:val="000C4032"/>
    <w:rsid w:val="000E0525"/>
    <w:rsid w:val="00103F90"/>
    <w:rsid w:val="001B245B"/>
    <w:rsid w:val="002256D7"/>
    <w:rsid w:val="00237F21"/>
    <w:rsid w:val="00275DC4"/>
    <w:rsid w:val="002C72F6"/>
    <w:rsid w:val="003130E0"/>
    <w:rsid w:val="00313F97"/>
    <w:rsid w:val="004015F1"/>
    <w:rsid w:val="00464ED4"/>
    <w:rsid w:val="004657B6"/>
    <w:rsid w:val="004966BA"/>
    <w:rsid w:val="004D357E"/>
    <w:rsid w:val="005B2D56"/>
    <w:rsid w:val="005D3F80"/>
    <w:rsid w:val="005E6952"/>
    <w:rsid w:val="006304B5"/>
    <w:rsid w:val="006C7251"/>
    <w:rsid w:val="00785D49"/>
    <w:rsid w:val="007D6202"/>
    <w:rsid w:val="00874520"/>
    <w:rsid w:val="008D3807"/>
    <w:rsid w:val="008F7BC9"/>
    <w:rsid w:val="00996C90"/>
    <w:rsid w:val="00A456EA"/>
    <w:rsid w:val="00A57448"/>
    <w:rsid w:val="00A94CBC"/>
    <w:rsid w:val="00AA2721"/>
    <w:rsid w:val="00AB258E"/>
    <w:rsid w:val="00AF05FD"/>
    <w:rsid w:val="00B656EA"/>
    <w:rsid w:val="00B6773B"/>
    <w:rsid w:val="00B832FF"/>
    <w:rsid w:val="00BE68FA"/>
    <w:rsid w:val="00C10015"/>
    <w:rsid w:val="00CA4F1A"/>
    <w:rsid w:val="00D10B4C"/>
    <w:rsid w:val="00D13EE3"/>
    <w:rsid w:val="00D677D6"/>
    <w:rsid w:val="00D75E24"/>
    <w:rsid w:val="00DB09FB"/>
    <w:rsid w:val="00DB1B2E"/>
    <w:rsid w:val="00DB2E40"/>
    <w:rsid w:val="00DF48D0"/>
    <w:rsid w:val="00E245CE"/>
    <w:rsid w:val="00EF5A89"/>
    <w:rsid w:val="00F159A6"/>
    <w:rsid w:val="00F6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4"/>
        <w:szCs w:val="24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F90"/>
  </w:style>
  <w:style w:type="paragraph" w:styleId="Ttulo1">
    <w:name w:val="heading 1"/>
    <w:basedOn w:val="Normal"/>
    <w:link w:val="Ttulo1Car"/>
    <w:uiPriority w:val="9"/>
    <w:qFormat/>
    <w:rsid w:val="006304B5"/>
    <w:pPr>
      <w:spacing w:after="120" w:line="336" w:lineRule="atLeast"/>
      <w:jc w:val="left"/>
      <w:outlineLvl w:val="0"/>
    </w:pPr>
    <w:rPr>
      <w:rFonts w:ascii="Georgia" w:eastAsia="Times New Roman" w:hAnsi="Georgia" w:cs="Times New Roman"/>
      <w:kern w:val="36"/>
      <w:sz w:val="43"/>
      <w:szCs w:val="43"/>
      <w:lang w:eastAsia="es-ES"/>
    </w:rPr>
  </w:style>
  <w:style w:type="paragraph" w:styleId="Ttulo2">
    <w:name w:val="heading 2"/>
    <w:basedOn w:val="Normal"/>
    <w:link w:val="Ttulo2Car"/>
    <w:uiPriority w:val="9"/>
    <w:qFormat/>
    <w:rsid w:val="006304B5"/>
    <w:pPr>
      <w:spacing w:after="120" w:line="336" w:lineRule="atLeast"/>
      <w:jc w:val="left"/>
      <w:outlineLvl w:val="1"/>
    </w:pPr>
    <w:rPr>
      <w:rFonts w:ascii="Georgia" w:eastAsia="Times New Roman" w:hAnsi="Georgia" w:cs="Times New Roman"/>
      <w:sz w:val="38"/>
      <w:szCs w:val="38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69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04B5"/>
    <w:rPr>
      <w:rFonts w:ascii="Georgia" w:eastAsia="Times New Roman" w:hAnsi="Georgia" w:cs="Times New Roman"/>
      <w:kern w:val="36"/>
      <w:sz w:val="43"/>
      <w:szCs w:val="43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6304B5"/>
    <w:rPr>
      <w:rFonts w:ascii="Georgia" w:eastAsia="Times New Roman" w:hAnsi="Georgia" w:cs="Times New Roman"/>
      <w:sz w:val="38"/>
      <w:szCs w:val="38"/>
      <w:lang w:eastAsia="es-ES"/>
    </w:rPr>
  </w:style>
  <w:style w:type="character" w:styleId="Hipervnculo">
    <w:name w:val="Hyperlink"/>
    <w:basedOn w:val="Fuentedeprrafopredeter"/>
    <w:uiPriority w:val="99"/>
    <w:unhideWhenUsed/>
    <w:rsid w:val="006304B5"/>
    <w:rPr>
      <w:strike w:val="0"/>
      <w:dstrike w:val="0"/>
      <w:color w:val="07243B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6304B5"/>
    <w:rPr>
      <w:b/>
      <w:bCs/>
    </w:rPr>
  </w:style>
  <w:style w:type="paragraph" w:styleId="NormalWeb">
    <w:name w:val="Normal (Web)"/>
    <w:basedOn w:val="Normal"/>
    <w:uiPriority w:val="99"/>
    <w:unhideWhenUsed/>
    <w:rsid w:val="006304B5"/>
    <w:pPr>
      <w:spacing w:after="240" w:line="360" w:lineRule="atLeast"/>
      <w:jc w:val="left"/>
    </w:pPr>
    <w:rPr>
      <w:rFonts w:ascii="Times New Roman" w:eastAsia="Times New Roman" w:hAnsi="Times New Roman" w:cs="Times New Roman"/>
      <w:lang w:eastAsia="es-ES"/>
    </w:rPr>
  </w:style>
  <w:style w:type="paragraph" w:customStyle="1" w:styleId="postdate1">
    <w:name w:val="postdate1"/>
    <w:basedOn w:val="Normal"/>
    <w:rsid w:val="006304B5"/>
    <w:pPr>
      <w:spacing w:line="360" w:lineRule="atLeast"/>
      <w:jc w:val="left"/>
    </w:pPr>
    <w:rPr>
      <w:rFonts w:ascii="Lucida Sans Unicode" w:eastAsia="Times New Roman" w:hAnsi="Lucida Sans Unicode" w:cs="Lucida Sans Unicode"/>
      <w:smallCaps/>
      <w:color w:val="999999"/>
      <w:sz w:val="22"/>
      <w:szCs w:val="22"/>
      <w:lang w:eastAsia="es-ES"/>
    </w:rPr>
  </w:style>
  <w:style w:type="character" w:customStyle="1" w:styleId="hreview-aggregate">
    <w:name w:val="hreview-aggregate"/>
    <w:basedOn w:val="Fuentedeprrafopredeter"/>
    <w:rsid w:val="006304B5"/>
  </w:style>
  <w:style w:type="character" w:customStyle="1" w:styleId="fn">
    <w:name w:val="fn"/>
    <w:basedOn w:val="Fuentedeprrafopredeter"/>
    <w:rsid w:val="006304B5"/>
  </w:style>
  <w:style w:type="character" w:customStyle="1" w:styleId="rating">
    <w:name w:val="rating"/>
    <w:basedOn w:val="Fuentedeprrafopredeter"/>
    <w:rsid w:val="006304B5"/>
  </w:style>
  <w:style w:type="character" w:customStyle="1" w:styleId="average">
    <w:name w:val="average"/>
    <w:basedOn w:val="Fuentedeprrafopredeter"/>
    <w:rsid w:val="006304B5"/>
  </w:style>
  <w:style w:type="character" w:customStyle="1" w:styleId="best">
    <w:name w:val="best"/>
    <w:basedOn w:val="Fuentedeprrafopredeter"/>
    <w:rsid w:val="006304B5"/>
  </w:style>
  <w:style w:type="character" w:customStyle="1" w:styleId="count">
    <w:name w:val="count"/>
    <w:basedOn w:val="Fuentedeprrafopredeter"/>
    <w:rsid w:val="006304B5"/>
  </w:style>
  <w:style w:type="character" w:styleId="nfasis">
    <w:name w:val="Emphasis"/>
    <w:basedOn w:val="Fuentedeprrafopredeter"/>
    <w:uiPriority w:val="20"/>
    <w:qFormat/>
    <w:rsid w:val="006304B5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04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4B5"/>
    <w:rPr>
      <w:rFonts w:ascii="Tahoma" w:hAnsi="Tahoma" w:cs="Tahoma"/>
      <w:sz w:val="16"/>
      <w:szCs w:val="16"/>
    </w:rPr>
  </w:style>
  <w:style w:type="paragraph" w:customStyle="1" w:styleId="postdate">
    <w:name w:val="postdate"/>
    <w:basedOn w:val="Normal"/>
    <w:rsid w:val="0006651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ES"/>
    </w:rPr>
  </w:style>
  <w:style w:type="character" w:customStyle="1" w:styleId="apple-converted-space">
    <w:name w:val="apple-converted-space"/>
    <w:basedOn w:val="Fuentedeprrafopredeter"/>
    <w:rsid w:val="00066518"/>
  </w:style>
  <w:style w:type="character" w:customStyle="1" w:styleId="votes">
    <w:name w:val="votes"/>
    <w:basedOn w:val="Fuentedeprrafopredeter"/>
    <w:rsid w:val="00066518"/>
  </w:style>
  <w:style w:type="paragraph" w:styleId="Encabezado">
    <w:name w:val="header"/>
    <w:basedOn w:val="Normal"/>
    <w:link w:val="EncabezadoCar"/>
    <w:uiPriority w:val="99"/>
    <w:semiHidden/>
    <w:unhideWhenUsed/>
    <w:rsid w:val="00AF05F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05FD"/>
  </w:style>
  <w:style w:type="paragraph" w:styleId="Piedepgina">
    <w:name w:val="footer"/>
    <w:basedOn w:val="Normal"/>
    <w:link w:val="PiedepginaCar"/>
    <w:uiPriority w:val="99"/>
    <w:semiHidden/>
    <w:unhideWhenUsed/>
    <w:rsid w:val="00AF05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F05FD"/>
  </w:style>
  <w:style w:type="character" w:customStyle="1" w:styleId="Ttulo3Car">
    <w:name w:val="Título 3 Car"/>
    <w:basedOn w:val="Fuentedeprrafopredeter"/>
    <w:link w:val="Ttulo3"/>
    <w:uiPriority w:val="9"/>
    <w:semiHidden/>
    <w:rsid w:val="005E69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ate">
    <w:name w:val="date"/>
    <w:basedOn w:val="Fuentedeprrafopredeter"/>
    <w:rsid w:val="005E69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424">
          <w:marLeft w:val="0"/>
          <w:marRight w:val="0"/>
          <w:marTop w:val="30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102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1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0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9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424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1034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2013-10-18T11:48:00Z</cp:lastPrinted>
  <dcterms:created xsi:type="dcterms:W3CDTF">2013-11-16T12:43:00Z</dcterms:created>
  <dcterms:modified xsi:type="dcterms:W3CDTF">2013-11-16T12:53:00Z</dcterms:modified>
</cp:coreProperties>
</file>